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19105" w14:textId="303B30DF" w:rsidR="008121B0" w:rsidRPr="00F96B06" w:rsidRDefault="008121B0" w:rsidP="00F96B06">
      <w:pPr>
        <w:spacing w:after="0" w:line="240" w:lineRule="auto"/>
        <w:jc w:val="center"/>
        <w:rPr>
          <w:rFonts w:ascii="Arial" w:hAnsi="Arial" w:cs="Arial"/>
          <w:b/>
          <w:sz w:val="24"/>
          <w:szCs w:val="24"/>
        </w:rPr>
      </w:pPr>
      <w:r w:rsidRPr="00F96B06">
        <w:rPr>
          <w:rFonts w:ascii="Arial" w:hAnsi="Arial" w:cs="Arial"/>
          <w:noProof/>
          <w:sz w:val="24"/>
          <w:szCs w:val="24"/>
        </w:rPr>
        <w:drawing>
          <wp:inline distT="0" distB="0" distL="0" distR="0" wp14:anchorId="69CE9FF2" wp14:editId="693395F9">
            <wp:extent cx="1312545" cy="767715"/>
            <wp:effectExtent l="0" t="0" r="190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12545" cy="767715"/>
                    </a:xfrm>
                    <a:prstGeom prst="rect">
                      <a:avLst/>
                    </a:prstGeom>
                    <a:noFill/>
                    <a:ln>
                      <a:noFill/>
                    </a:ln>
                  </pic:spPr>
                </pic:pic>
              </a:graphicData>
            </a:graphic>
          </wp:inline>
        </w:drawing>
      </w:r>
    </w:p>
    <w:p w14:paraId="56A528AF" w14:textId="77777777" w:rsidR="008121B0" w:rsidRPr="00F96B06" w:rsidRDefault="008121B0" w:rsidP="00F96B06">
      <w:pPr>
        <w:spacing w:after="0" w:line="240" w:lineRule="auto"/>
        <w:jc w:val="center"/>
        <w:rPr>
          <w:rFonts w:ascii="Arial" w:hAnsi="Arial" w:cs="Arial"/>
          <w:b/>
          <w:sz w:val="24"/>
          <w:szCs w:val="24"/>
        </w:rPr>
      </w:pPr>
    </w:p>
    <w:p w14:paraId="0A008ED8" w14:textId="77777777" w:rsidR="008121B0" w:rsidRPr="00F96B06" w:rsidRDefault="008121B0" w:rsidP="00F96B06">
      <w:pPr>
        <w:spacing w:after="0" w:line="240" w:lineRule="auto"/>
        <w:jc w:val="center"/>
        <w:rPr>
          <w:rFonts w:ascii="Arial" w:hAnsi="Arial" w:cs="Arial"/>
          <w:b/>
          <w:sz w:val="24"/>
          <w:szCs w:val="24"/>
        </w:rPr>
      </w:pPr>
    </w:p>
    <w:p w14:paraId="4AD22C88" w14:textId="70823079" w:rsidR="0008237F" w:rsidRPr="00F96B06" w:rsidRDefault="0008237F" w:rsidP="00F96B06">
      <w:pPr>
        <w:spacing w:after="0" w:line="240" w:lineRule="auto"/>
        <w:jc w:val="center"/>
        <w:rPr>
          <w:rFonts w:ascii="Arial" w:hAnsi="Arial" w:cs="Arial"/>
          <w:b/>
          <w:sz w:val="24"/>
          <w:szCs w:val="24"/>
        </w:rPr>
      </w:pPr>
      <w:r w:rsidRPr="00F96B06">
        <w:rPr>
          <w:rFonts w:ascii="Arial" w:hAnsi="Arial" w:cs="Arial"/>
          <w:b/>
          <w:sz w:val="24"/>
          <w:szCs w:val="24"/>
        </w:rPr>
        <w:t>Testimony of Edward Ubiera</w:t>
      </w:r>
    </w:p>
    <w:p w14:paraId="4D8A83FF" w14:textId="30A11815" w:rsidR="0008237F" w:rsidRPr="00F96B06" w:rsidRDefault="0008237F" w:rsidP="00F96B06">
      <w:pPr>
        <w:spacing w:after="0" w:line="240" w:lineRule="auto"/>
        <w:jc w:val="center"/>
        <w:rPr>
          <w:rFonts w:ascii="Arial" w:hAnsi="Arial" w:cs="Arial"/>
          <w:b/>
          <w:sz w:val="24"/>
          <w:szCs w:val="24"/>
        </w:rPr>
      </w:pPr>
      <w:r w:rsidRPr="00F96B06">
        <w:rPr>
          <w:rFonts w:ascii="Arial" w:hAnsi="Arial" w:cs="Arial"/>
          <w:b/>
          <w:sz w:val="24"/>
          <w:szCs w:val="24"/>
        </w:rPr>
        <w:t>Director of Policy</w:t>
      </w:r>
    </w:p>
    <w:p w14:paraId="2F25AE41" w14:textId="0F20BF63" w:rsidR="0008237F" w:rsidRPr="00F96B06" w:rsidRDefault="0008237F" w:rsidP="00F96B06">
      <w:pPr>
        <w:spacing w:after="0" w:line="240" w:lineRule="auto"/>
        <w:jc w:val="center"/>
        <w:rPr>
          <w:rFonts w:ascii="Arial" w:hAnsi="Arial" w:cs="Arial"/>
          <w:b/>
          <w:sz w:val="24"/>
          <w:szCs w:val="24"/>
        </w:rPr>
      </w:pPr>
      <w:r w:rsidRPr="00F96B06">
        <w:rPr>
          <w:rFonts w:ascii="Arial" w:hAnsi="Arial" w:cs="Arial"/>
          <w:b/>
          <w:sz w:val="24"/>
          <w:szCs w:val="24"/>
        </w:rPr>
        <w:t>LISC NYC</w:t>
      </w:r>
    </w:p>
    <w:p w14:paraId="765AF820" w14:textId="77777777" w:rsidR="0008237F" w:rsidRPr="00F96B06" w:rsidRDefault="0008237F" w:rsidP="00F96B06">
      <w:pPr>
        <w:spacing w:after="0" w:line="240" w:lineRule="auto"/>
        <w:jc w:val="center"/>
        <w:rPr>
          <w:rFonts w:ascii="Arial" w:hAnsi="Arial" w:cs="Arial"/>
          <w:b/>
          <w:sz w:val="24"/>
          <w:szCs w:val="24"/>
        </w:rPr>
      </w:pPr>
    </w:p>
    <w:p w14:paraId="4A51F16D" w14:textId="4CCE242F" w:rsidR="00E54C1D" w:rsidRPr="00F96B06" w:rsidRDefault="0008237F" w:rsidP="00F96B06">
      <w:pPr>
        <w:spacing w:after="0" w:line="240" w:lineRule="auto"/>
        <w:jc w:val="center"/>
        <w:rPr>
          <w:rFonts w:ascii="Arial" w:hAnsi="Arial" w:cs="Arial"/>
          <w:b/>
          <w:sz w:val="24"/>
          <w:szCs w:val="24"/>
        </w:rPr>
      </w:pPr>
      <w:r w:rsidRPr="00F96B06">
        <w:rPr>
          <w:rFonts w:ascii="Arial" w:hAnsi="Arial" w:cs="Arial"/>
          <w:b/>
          <w:sz w:val="24"/>
          <w:szCs w:val="24"/>
        </w:rPr>
        <w:t>New York City Council</w:t>
      </w:r>
    </w:p>
    <w:p w14:paraId="37DDB224" w14:textId="1B4F068E" w:rsidR="0008237F" w:rsidRPr="00F96B06" w:rsidRDefault="0008237F" w:rsidP="00F96B06">
      <w:pPr>
        <w:spacing w:after="0" w:line="240" w:lineRule="auto"/>
        <w:jc w:val="center"/>
        <w:rPr>
          <w:rFonts w:ascii="Arial" w:hAnsi="Arial" w:cs="Arial"/>
          <w:b/>
          <w:sz w:val="24"/>
          <w:szCs w:val="24"/>
        </w:rPr>
      </w:pPr>
      <w:r w:rsidRPr="00F96B06">
        <w:rPr>
          <w:rFonts w:ascii="Arial" w:hAnsi="Arial" w:cs="Arial"/>
          <w:b/>
          <w:sz w:val="24"/>
          <w:szCs w:val="24"/>
        </w:rPr>
        <w:t>Committee on Housing</w:t>
      </w:r>
      <w:r w:rsidR="00A9340E" w:rsidRPr="00F96B06">
        <w:rPr>
          <w:rFonts w:ascii="Arial" w:hAnsi="Arial" w:cs="Arial"/>
          <w:b/>
          <w:sz w:val="24"/>
          <w:szCs w:val="24"/>
        </w:rPr>
        <w:t xml:space="preserve"> &amp; Buildings</w:t>
      </w:r>
    </w:p>
    <w:p w14:paraId="1FCAF382" w14:textId="0094FADE" w:rsidR="00E54C1D" w:rsidRPr="00F96B06" w:rsidRDefault="00E54C1D" w:rsidP="00F96B06">
      <w:pPr>
        <w:spacing w:after="0" w:line="240" w:lineRule="auto"/>
        <w:jc w:val="center"/>
        <w:rPr>
          <w:rFonts w:ascii="Arial" w:hAnsi="Arial" w:cs="Arial"/>
          <w:b/>
          <w:sz w:val="24"/>
          <w:szCs w:val="24"/>
        </w:rPr>
      </w:pPr>
    </w:p>
    <w:p w14:paraId="6E68C95F" w14:textId="177389A2" w:rsidR="00A703F4" w:rsidRPr="00F96B06" w:rsidRDefault="00887C91" w:rsidP="00F96B06">
      <w:pPr>
        <w:spacing w:after="0" w:line="240" w:lineRule="auto"/>
        <w:jc w:val="center"/>
        <w:rPr>
          <w:rFonts w:ascii="Arial" w:hAnsi="Arial" w:cs="Arial"/>
          <w:b/>
          <w:sz w:val="24"/>
          <w:szCs w:val="24"/>
        </w:rPr>
      </w:pPr>
      <w:r w:rsidRPr="00F96B06">
        <w:rPr>
          <w:rFonts w:ascii="Arial" w:hAnsi="Arial" w:cs="Arial"/>
          <w:b/>
          <w:sz w:val="24"/>
          <w:szCs w:val="24"/>
        </w:rPr>
        <w:t>Oversight: NYC HPD’s Third-Party Transfer Program</w:t>
      </w:r>
    </w:p>
    <w:p w14:paraId="136AF5FA" w14:textId="77777777" w:rsidR="00E54C1D" w:rsidRPr="00F96B06" w:rsidRDefault="00E54C1D" w:rsidP="00F96B06">
      <w:pPr>
        <w:spacing w:after="0" w:line="240" w:lineRule="auto"/>
        <w:jc w:val="center"/>
        <w:rPr>
          <w:rFonts w:ascii="Arial" w:hAnsi="Arial" w:cs="Arial"/>
          <w:b/>
          <w:sz w:val="24"/>
          <w:szCs w:val="24"/>
        </w:rPr>
      </w:pPr>
    </w:p>
    <w:p w14:paraId="23B1BABB" w14:textId="6C0E27D5" w:rsidR="0008237F" w:rsidRPr="00F96B06" w:rsidRDefault="00684DF9" w:rsidP="00F96B06">
      <w:pPr>
        <w:spacing w:after="0" w:line="240" w:lineRule="auto"/>
        <w:jc w:val="center"/>
        <w:rPr>
          <w:rFonts w:ascii="Arial" w:hAnsi="Arial" w:cs="Arial"/>
          <w:b/>
          <w:sz w:val="24"/>
          <w:szCs w:val="24"/>
        </w:rPr>
      </w:pPr>
      <w:r w:rsidRPr="00F96B06">
        <w:rPr>
          <w:rFonts w:ascii="Arial" w:hAnsi="Arial" w:cs="Arial"/>
          <w:b/>
          <w:sz w:val="24"/>
          <w:szCs w:val="24"/>
        </w:rPr>
        <w:t>April 26</w:t>
      </w:r>
      <w:r w:rsidR="00A9340E" w:rsidRPr="00F96B06">
        <w:rPr>
          <w:rFonts w:ascii="Arial" w:hAnsi="Arial" w:cs="Arial"/>
          <w:b/>
          <w:sz w:val="24"/>
          <w:szCs w:val="24"/>
        </w:rPr>
        <w:t>, 2018</w:t>
      </w:r>
    </w:p>
    <w:p w14:paraId="12EF824C" w14:textId="09666133" w:rsidR="00A9340E" w:rsidRPr="00F96B06" w:rsidRDefault="00A9340E" w:rsidP="00F96B06">
      <w:pPr>
        <w:spacing w:after="0" w:line="240" w:lineRule="auto"/>
        <w:jc w:val="center"/>
        <w:rPr>
          <w:rFonts w:ascii="Arial" w:hAnsi="Arial" w:cs="Arial"/>
          <w:sz w:val="24"/>
          <w:szCs w:val="24"/>
        </w:rPr>
      </w:pPr>
    </w:p>
    <w:p w14:paraId="18B9BAC4" w14:textId="0EAD2FC8" w:rsidR="00A9340E" w:rsidRPr="00F96B06" w:rsidRDefault="00A9340E" w:rsidP="00F96B06">
      <w:pPr>
        <w:spacing w:after="0" w:line="240" w:lineRule="auto"/>
        <w:rPr>
          <w:rFonts w:ascii="Arial" w:hAnsi="Arial" w:cs="Arial"/>
          <w:sz w:val="24"/>
          <w:szCs w:val="24"/>
        </w:rPr>
      </w:pPr>
      <w:r w:rsidRPr="00F96B06">
        <w:rPr>
          <w:rFonts w:ascii="Arial" w:hAnsi="Arial" w:cs="Arial"/>
          <w:sz w:val="24"/>
          <w:szCs w:val="24"/>
        </w:rPr>
        <w:t xml:space="preserve">Thank you Chair Cornegy and members of the Committee on Housing &amp; Buildings for </w:t>
      </w:r>
      <w:r w:rsidR="00887C91" w:rsidRPr="00F96B06">
        <w:rPr>
          <w:rFonts w:ascii="Arial" w:hAnsi="Arial" w:cs="Arial"/>
          <w:sz w:val="24"/>
          <w:szCs w:val="24"/>
        </w:rPr>
        <w:t>convening today’s hearing on the Third-Party Transfer (TPT) program</w:t>
      </w:r>
      <w:r w:rsidR="00901FBB" w:rsidRPr="00F96B06">
        <w:rPr>
          <w:rFonts w:ascii="Arial" w:hAnsi="Arial" w:cs="Arial"/>
          <w:sz w:val="24"/>
          <w:szCs w:val="24"/>
        </w:rPr>
        <w:t>, an important housing preservation tool</w:t>
      </w:r>
      <w:r w:rsidRPr="00F96B06">
        <w:rPr>
          <w:rFonts w:ascii="Arial" w:hAnsi="Arial" w:cs="Arial"/>
          <w:sz w:val="24"/>
          <w:szCs w:val="24"/>
        </w:rPr>
        <w:t xml:space="preserve">. </w:t>
      </w:r>
      <w:r w:rsidR="00F34023" w:rsidRPr="00F96B06">
        <w:rPr>
          <w:rFonts w:ascii="Arial" w:hAnsi="Arial" w:cs="Arial"/>
          <w:sz w:val="24"/>
          <w:szCs w:val="24"/>
        </w:rPr>
        <w:t xml:space="preserve">I </w:t>
      </w:r>
      <w:r w:rsidRPr="00F96B06">
        <w:rPr>
          <w:rFonts w:ascii="Arial" w:hAnsi="Arial" w:cs="Arial"/>
          <w:sz w:val="24"/>
          <w:szCs w:val="24"/>
        </w:rPr>
        <w:t xml:space="preserve">am submitting this written testimony on behalf of LISC NYC.   </w:t>
      </w:r>
    </w:p>
    <w:p w14:paraId="065777DA" w14:textId="77777777" w:rsidR="00A9340E" w:rsidRPr="00F96B06" w:rsidRDefault="00A9340E" w:rsidP="00F96B06">
      <w:pPr>
        <w:spacing w:after="0" w:line="240" w:lineRule="auto"/>
        <w:rPr>
          <w:rFonts w:ascii="Arial" w:hAnsi="Arial" w:cs="Arial"/>
          <w:sz w:val="24"/>
          <w:szCs w:val="24"/>
        </w:rPr>
      </w:pPr>
    </w:p>
    <w:p w14:paraId="3816073F" w14:textId="56BAA3AB" w:rsidR="00A9340E" w:rsidRPr="00F96B06" w:rsidRDefault="00274DA1" w:rsidP="00F96B06">
      <w:pPr>
        <w:spacing w:after="0" w:line="240" w:lineRule="auto"/>
        <w:rPr>
          <w:rFonts w:ascii="Arial" w:hAnsi="Arial" w:cs="Arial"/>
          <w:b/>
          <w:sz w:val="24"/>
          <w:szCs w:val="24"/>
        </w:rPr>
      </w:pPr>
      <w:r w:rsidRPr="00F96B06">
        <w:rPr>
          <w:rFonts w:ascii="Arial" w:hAnsi="Arial" w:cs="Arial"/>
          <w:b/>
          <w:sz w:val="24"/>
          <w:szCs w:val="24"/>
        </w:rPr>
        <w:t>About LISC</w:t>
      </w:r>
    </w:p>
    <w:p w14:paraId="12D7470D" w14:textId="77777777" w:rsidR="00A47D7B" w:rsidRPr="00F96B06" w:rsidRDefault="00A47D7B" w:rsidP="00F96B06">
      <w:pPr>
        <w:spacing w:after="0" w:line="240" w:lineRule="auto"/>
        <w:rPr>
          <w:rFonts w:ascii="Arial" w:hAnsi="Arial" w:cs="Arial"/>
          <w:sz w:val="24"/>
          <w:szCs w:val="24"/>
        </w:rPr>
      </w:pPr>
    </w:p>
    <w:p w14:paraId="5DFD57B6" w14:textId="64DF19FD" w:rsidR="00A9340E" w:rsidRPr="00F96B06" w:rsidRDefault="00274DA1" w:rsidP="00F96B06">
      <w:pPr>
        <w:spacing w:after="0" w:line="240" w:lineRule="auto"/>
        <w:rPr>
          <w:rFonts w:ascii="Arial" w:hAnsi="Arial" w:cs="Arial"/>
          <w:sz w:val="24"/>
          <w:szCs w:val="24"/>
        </w:rPr>
      </w:pPr>
      <w:r w:rsidRPr="00F96B06">
        <w:rPr>
          <w:rFonts w:ascii="Arial" w:hAnsi="Arial" w:cs="Arial"/>
          <w:sz w:val="24"/>
          <w:szCs w:val="24"/>
        </w:rPr>
        <w:t>The Local Initiatives Support Corporation (</w:t>
      </w:r>
      <w:r w:rsidR="00A9340E" w:rsidRPr="00F96B06">
        <w:rPr>
          <w:rFonts w:ascii="Arial" w:hAnsi="Arial" w:cs="Arial"/>
          <w:sz w:val="24"/>
          <w:szCs w:val="24"/>
        </w:rPr>
        <w:t>LISC</w:t>
      </w:r>
      <w:r w:rsidRPr="00F96B06">
        <w:rPr>
          <w:rFonts w:ascii="Arial" w:hAnsi="Arial" w:cs="Arial"/>
          <w:sz w:val="24"/>
          <w:szCs w:val="24"/>
        </w:rPr>
        <w:t>)</w:t>
      </w:r>
      <w:r w:rsidR="00A9340E" w:rsidRPr="00F96B06">
        <w:rPr>
          <w:rFonts w:ascii="Arial" w:hAnsi="Arial" w:cs="Arial"/>
          <w:sz w:val="24"/>
          <w:szCs w:val="24"/>
        </w:rPr>
        <w:t xml:space="preserve"> is a national nonprofit community development financial institution (CDFI) supporting local champions of equitable development with financing, capacity building, and technical assistance. For almost 40 years, we’ve been on the ground building affordable housing and improving communities in collaboration with mission-driven organizations, government partners, and corporate leaders. Since our founding in 1979, </w:t>
      </w:r>
      <w:r w:rsidRPr="00F96B06">
        <w:rPr>
          <w:rFonts w:ascii="Arial" w:hAnsi="Arial" w:cs="Arial"/>
          <w:sz w:val="24"/>
          <w:szCs w:val="24"/>
        </w:rPr>
        <w:t xml:space="preserve">LISC’s New York City program (LISC NYC) has </w:t>
      </w:r>
      <w:r w:rsidR="00A9340E" w:rsidRPr="00F96B06">
        <w:rPr>
          <w:rFonts w:ascii="Arial" w:hAnsi="Arial" w:cs="Arial"/>
          <w:sz w:val="24"/>
          <w:szCs w:val="24"/>
        </w:rPr>
        <w:t xml:space="preserve">helped to rebuild neighborhoods across </w:t>
      </w:r>
      <w:r w:rsidRPr="00F96B06">
        <w:rPr>
          <w:rFonts w:ascii="Arial" w:hAnsi="Arial" w:cs="Arial"/>
          <w:sz w:val="24"/>
          <w:szCs w:val="24"/>
        </w:rPr>
        <w:t>the City</w:t>
      </w:r>
      <w:r w:rsidR="00A9340E" w:rsidRPr="00F96B06">
        <w:rPr>
          <w:rFonts w:ascii="Arial" w:hAnsi="Arial" w:cs="Arial"/>
          <w:sz w:val="24"/>
          <w:szCs w:val="24"/>
        </w:rPr>
        <w:t xml:space="preserve"> by investing over $2 billion in capital, resulting in over 40,000 units of affordable housing and over 2 million square feet of retail and co</w:t>
      </w:r>
      <w:r w:rsidR="006544CB" w:rsidRPr="00F96B06">
        <w:rPr>
          <w:rFonts w:ascii="Arial" w:hAnsi="Arial" w:cs="Arial"/>
          <w:sz w:val="24"/>
          <w:szCs w:val="24"/>
        </w:rPr>
        <w:t xml:space="preserve">mmunity space. </w:t>
      </w:r>
      <w:r w:rsidRPr="00F96B06">
        <w:rPr>
          <w:rFonts w:ascii="Arial" w:hAnsi="Arial" w:cs="Arial"/>
          <w:sz w:val="24"/>
          <w:szCs w:val="24"/>
        </w:rPr>
        <w:t>In 2017 alone, LISC NYC</w:t>
      </w:r>
      <w:r w:rsidR="00A9340E" w:rsidRPr="00F96B06">
        <w:rPr>
          <w:rFonts w:ascii="Arial" w:hAnsi="Arial" w:cs="Arial"/>
          <w:sz w:val="24"/>
          <w:szCs w:val="24"/>
        </w:rPr>
        <w:t xml:space="preserve"> supported our local partners in preserving </w:t>
      </w:r>
      <w:r w:rsidR="00E54C1D" w:rsidRPr="00F96B06">
        <w:rPr>
          <w:rFonts w:ascii="Arial" w:hAnsi="Arial" w:cs="Arial"/>
          <w:sz w:val="24"/>
          <w:szCs w:val="24"/>
        </w:rPr>
        <w:t>and developing</w:t>
      </w:r>
      <w:r w:rsidR="00A9340E" w:rsidRPr="00F96B06">
        <w:rPr>
          <w:rFonts w:ascii="Arial" w:hAnsi="Arial" w:cs="Arial"/>
          <w:sz w:val="24"/>
          <w:szCs w:val="24"/>
        </w:rPr>
        <w:t xml:space="preserve"> roughly</w:t>
      </w:r>
      <w:r w:rsidR="00E54C1D" w:rsidRPr="00F96B06">
        <w:rPr>
          <w:rFonts w:ascii="Arial" w:hAnsi="Arial" w:cs="Arial"/>
          <w:sz w:val="24"/>
          <w:szCs w:val="24"/>
        </w:rPr>
        <w:t xml:space="preserve"> 1,500</w:t>
      </w:r>
      <w:r w:rsidR="00A9340E" w:rsidRPr="00F96B06">
        <w:rPr>
          <w:rFonts w:ascii="Arial" w:hAnsi="Arial" w:cs="Arial"/>
          <w:sz w:val="24"/>
          <w:szCs w:val="24"/>
        </w:rPr>
        <w:t xml:space="preserve"> units</w:t>
      </w:r>
      <w:r w:rsidR="00A703F4" w:rsidRPr="00F96B06">
        <w:rPr>
          <w:rFonts w:ascii="Arial" w:hAnsi="Arial" w:cs="Arial"/>
          <w:sz w:val="24"/>
          <w:szCs w:val="24"/>
        </w:rPr>
        <w:t xml:space="preserve"> of affordable housing</w:t>
      </w:r>
      <w:r w:rsidR="006544CB" w:rsidRPr="00F96B06">
        <w:rPr>
          <w:rFonts w:ascii="Arial" w:hAnsi="Arial" w:cs="Arial"/>
          <w:sz w:val="24"/>
          <w:szCs w:val="24"/>
        </w:rPr>
        <w:t xml:space="preserve">. </w:t>
      </w:r>
    </w:p>
    <w:p w14:paraId="144F39EE" w14:textId="77777777" w:rsidR="00E54C1D" w:rsidRPr="00F96B06" w:rsidRDefault="00E54C1D" w:rsidP="00F96B06">
      <w:pPr>
        <w:spacing w:after="0" w:line="240" w:lineRule="auto"/>
        <w:rPr>
          <w:rFonts w:ascii="Arial" w:hAnsi="Arial" w:cs="Arial"/>
          <w:sz w:val="24"/>
          <w:szCs w:val="24"/>
        </w:rPr>
      </w:pPr>
    </w:p>
    <w:p w14:paraId="121DE6F0" w14:textId="6B5A1388" w:rsidR="00027EED" w:rsidRPr="00F96B06" w:rsidRDefault="006544CB" w:rsidP="00F96B06">
      <w:pPr>
        <w:autoSpaceDE w:val="0"/>
        <w:autoSpaceDN w:val="0"/>
        <w:adjustRightInd w:val="0"/>
        <w:spacing w:after="0" w:line="240" w:lineRule="auto"/>
        <w:rPr>
          <w:rFonts w:ascii="Arial" w:hAnsi="Arial" w:cs="Arial"/>
          <w:sz w:val="24"/>
          <w:szCs w:val="24"/>
        </w:rPr>
      </w:pPr>
      <w:r w:rsidRPr="00F96B06">
        <w:rPr>
          <w:rFonts w:ascii="Arial" w:hAnsi="Arial" w:cs="Arial"/>
          <w:b/>
          <w:sz w:val="24"/>
          <w:szCs w:val="24"/>
        </w:rPr>
        <w:t xml:space="preserve">LISC NYC Helped Launch </w:t>
      </w:r>
      <w:r w:rsidR="00027EED" w:rsidRPr="00F96B06">
        <w:rPr>
          <w:rFonts w:ascii="Arial" w:hAnsi="Arial" w:cs="Arial"/>
          <w:b/>
          <w:sz w:val="24"/>
          <w:szCs w:val="24"/>
        </w:rPr>
        <w:t xml:space="preserve">Third-Party Transfer </w:t>
      </w:r>
      <w:r w:rsidR="003E656D" w:rsidRPr="00F96B06">
        <w:rPr>
          <w:rFonts w:ascii="Arial" w:hAnsi="Arial" w:cs="Arial"/>
          <w:b/>
          <w:sz w:val="24"/>
          <w:szCs w:val="24"/>
        </w:rPr>
        <w:t xml:space="preserve">(TPT) </w:t>
      </w:r>
      <w:r w:rsidR="00977DA3" w:rsidRPr="00F96B06">
        <w:rPr>
          <w:rFonts w:ascii="Arial" w:hAnsi="Arial" w:cs="Arial"/>
          <w:b/>
          <w:sz w:val="24"/>
          <w:szCs w:val="24"/>
        </w:rPr>
        <w:t xml:space="preserve">Program; </w:t>
      </w:r>
      <w:r w:rsidR="00027EED" w:rsidRPr="00F96B06">
        <w:rPr>
          <w:rFonts w:ascii="Arial" w:hAnsi="Arial" w:cs="Arial"/>
          <w:b/>
          <w:sz w:val="24"/>
          <w:szCs w:val="24"/>
        </w:rPr>
        <w:t>Powerful Affordable Housing Pres</w:t>
      </w:r>
      <w:r w:rsidR="00977DA3" w:rsidRPr="00F96B06">
        <w:rPr>
          <w:rFonts w:ascii="Arial" w:hAnsi="Arial" w:cs="Arial"/>
          <w:b/>
          <w:sz w:val="24"/>
          <w:szCs w:val="24"/>
        </w:rPr>
        <w:t xml:space="preserve">ervation Tool; </w:t>
      </w:r>
      <w:r w:rsidR="00027EED" w:rsidRPr="00F96B06">
        <w:rPr>
          <w:rFonts w:ascii="Arial" w:hAnsi="Arial" w:cs="Arial"/>
          <w:b/>
          <w:sz w:val="24"/>
          <w:szCs w:val="24"/>
        </w:rPr>
        <w:t>Successful Public-Private Partnership</w:t>
      </w:r>
      <w:r w:rsidR="00773ADF" w:rsidRPr="00F96B06">
        <w:rPr>
          <w:rFonts w:ascii="Arial" w:hAnsi="Arial" w:cs="Arial"/>
          <w:b/>
          <w:sz w:val="24"/>
          <w:szCs w:val="24"/>
        </w:rPr>
        <w:t xml:space="preserve"> Model </w:t>
      </w:r>
    </w:p>
    <w:p w14:paraId="40AB9DF3" w14:textId="77777777" w:rsidR="00A47D7B" w:rsidRPr="00F96B06" w:rsidRDefault="00A47D7B" w:rsidP="00F96B06">
      <w:pPr>
        <w:autoSpaceDE w:val="0"/>
        <w:autoSpaceDN w:val="0"/>
        <w:adjustRightInd w:val="0"/>
        <w:spacing w:after="0" w:line="240" w:lineRule="auto"/>
        <w:rPr>
          <w:rFonts w:ascii="Arial" w:hAnsi="Arial" w:cs="Arial"/>
          <w:sz w:val="24"/>
          <w:szCs w:val="24"/>
        </w:rPr>
      </w:pPr>
    </w:p>
    <w:p w14:paraId="4C6A7934" w14:textId="77777777" w:rsidR="001D1251" w:rsidRPr="00F96B06" w:rsidRDefault="006544CB" w:rsidP="00F96B06">
      <w:pPr>
        <w:autoSpaceDE w:val="0"/>
        <w:autoSpaceDN w:val="0"/>
        <w:adjustRightInd w:val="0"/>
        <w:spacing w:after="0" w:line="240" w:lineRule="auto"/>
        <w:rPr>
          <w:rFonts w:ascii="Arial" w:hAnsi="Arial" w:cs="Arial"/>
          <w:sz w:val="24"/>
          <w:szCs w:val="24"/>
        </w:rPr>
      </w:pPr>
      <w:r w:rsidRPr="00F96B06">
        <w:rPr>
          <w:rFonts w:ascii="Arial" w:hAnsi="Arial" w:cs="Arial"/>
          <w:sz w:val="24"/>
          <w:szCs w:val="24"/>
        </w:rPr>
        <w:t xml:space="preserve">LISC NYC remains committed to a comprehensive approach to community development. A key component to this strategy has been the preservation of affordable housing by mission-driven organizations. We have a long track record of working with the City as a convener, advisor, connector, and systems innovator to develop new programs in partnership with philanthropy and the private sector. </w:t>
      </w:r>
      <w:r w:rsidR="00D26848" w:rsidRPr="00F96B06">
        <w:rPr>
          <w:rFonts w:ascii="Arial" w:hAnsi="Arial" w:cs="Arial"/>
          <w:sz w:val="24"/>
          <w:szCs w:val="24"/>
        </w:rPr>
        <w:t xml:space="preserve">In the 1990s, </w:t>
      </w:r>
      <w:r w:rsidR="006E2F33" w:rsidRPr="00F96B06">
        <w:rPr>
          <w:rFonts w:ascii="Arial" w:hAnsi="Arial" w:cs="Arial"/>
          <w:sz w:val="24"/>
          <w:szCs w:val="24"/>
        </w:rPr>
        <w:t xml:space="preserve">LISC </w:t>
      </w:r>
      <w:r w:rsidR="00274DA1" w:rsidRPr="00F96B06">
        <w:rPr>
          <w:rFonts w:ascii="Arial" w:hAnsi="Arial" w:cs="Arial"/>
          <w:sz w:val="24"/>
          <w:szCs w:val="24"/>
        </w:rPr>
        <w:t xml:space="preserve">NYC </w:t>
      </w:r>
      <w:r w:rsidR="006E2F33" w:rsidRPr="00F96B06">
        <w:rPr>
          <w:rFonts w:ascii="Arial" w:hAnsi="Arial" w:cs="Arial"/>
          <w:sz w:val="24"/>
          <w:szCs w:val="24"/>
        </w:rPr>
        <w:t xml:space="preserve">was a partner to the City when disinvestment and abandonment necessitated the establishment of the </w:t>
      </w:r>
      <w:r w:rsidR="006E2F33" w:rsidRPr="00F96B06">
        <w:rPr>
          <w:rFonts w:ascii="Arial" w:hAnsi="Arial" w:cs="Arial"/>
          <w:i/>
          <w:sz w:val="24"/>
          <w:szCs w:val="24"/>
        </w:rPr>
        <w:t xml:space="preserve">in rem </w:t>
      </w:r>
      <w:r w:rsidR="006E2F33" w:rsidRPr="00F96B06">
        <w:rPr>
          <w:rFonts w:ascii="Arial" w:hAnsi="Arial" w:cs="Arial"/>
          <w:sz w:val="24"/>
          <w:szCs w:val="24"/>
        </w:rPr>
        <w:t xml:space="preserve">program whereby the City took direct ownership of tax delinquent properties and assumed responsibility for day-to-day maintenance and </w:t>
      </w:r>
      <w:r w:rsidR="006E2F33" w:rsidRPr="00F96B06">
        <w:rPr>
          <w:rFonts w:ascii="Arial" w:hAnsi="Arial" w:cs="Arial"/>
          <w:sz w:val="24"/>
          <w:szCs w:val="24"/>
        </w:rPr>
        <w:lastRenderedPageBreak/>
        <w:t xml:space="preserve">operating costs.  As this portfolio grew and the City faced prohibitive maintenance costs associated with the </w:t>
      </w:r>
      <w:r w:rsidR="006E2F33" w:rsidRPr="00F96B06">
        <w:rPr>
          <w:rFonts w:ascii="Arial" w:hAnsi="Arial" w:cs="Arial"/>
          <w:i/>
          <w:sz w:val="24"/>
          <w:szCs w:val="24"/>
        </w:rPr>
        <w:t>in rem</w:t>
      </w:r>
      <w:r w:rsidR="006E2F33" w:rsidRPr="00F96B06">
        <w:rPr>
          <w:rFonts w:ascii="Arial" w:hAnsi="Arial" w:cs="Arial"/>
          <w:sz w:val="24"/>
          <w:szCs w:val="24"/>
        </w:rPr>
        <w:t xml:space="preserve"> portfolio – over $500 million annually – we understood the need to </w:t>
      </w:r>
      <w:r w:rsidR="00221D1B" w:rsidRPr="00F96B06">
        <w:rPr>
          <w:rFonts w:ascii="Arial" w:hAnsi="Arial" w:cs="Arial"/>
          <w:sz w:val="24"/>
          <w:szCs w:val="24"/>
        </w:rPr>
        <w:t>remove dangerous housing conditions</w:t>
      </w:r>
      <w:r w:rsidR="006E2F33" w:rsidRPr="00F96B06">
        <w:rPr>
          <w:rFonts w:ascii="Arial" w:hAnsi="Arial" w:cs="Arial"/>
          <w:sz w:val="24"/>
          <w:szCs w:val="24"/>
        </w:rPr>
        <w:t xml:space="preserve">, limit delinquent municipal charges, and encourage responsible stewardship of multifamily rental housing by private owners. To preserve properties in the </w:t>
      </w:r>
      <w:r w:rsidR="006E2F33" w:rsidRPr="00F96B06">
        <w:rPr>
          <w:rFonts w:ascii="Arial" w:hAnsi="Arial" w:cs="Arial"/>
          <w:i/>
          <w:sz w:val="24"/>
          <w:szCs w:val="24"/>
        </w:rPr>
        <w:t>in rem</w:t>
      </w:r>
      <w:r w:rsidR="006E2F33" w:rsidRPr="00F96B06">
        <w:rPr>
          <w:rFonts w:ascii="Arial" w:hAnsi="Arial" w:cs="Arial"/>
          <w:sz w:val="24"/>
          <w:szCs w:val="24"/>
        </w:rPr>
        <w:t xml:space="preserve"> portfolio</w:t>
      </w:r>
      <w:r w:rsidR="00221D1B" w:rsidRPr="00F96B06">
        <w:rPr>
          <w:rFonts w:ascii="Arial" w:hAnsi="Arial" w:cs="Arial"/>
          <w:sz w:val="24"/>
          <w:szCs w:val="24"/>
        </w:rPr>
        <w:t xml:space="preserve">, the New York City Department of Housing Preservation and Development (HPD) developed the Third Party Transfer program (TPT) to directly transfer distressed, lien encumbered properties to responsible third party owners selected based on a proven track record of sound property management. </w:t>
      </w:r>
    </w:p>
    <w:p w14:paraId="6495251A" w14:textId="77777777" w:rsidR="001D1251" w:rsidRPr="00F96B06" w:rsidRDefault="001D1251" w:rsidP="00F96B06">
      <w:pPr>
        <w:autoSpaceDE w:val="0"/>
        <w:autoSpaceDN w:val="0"/>
        <w:adjustRightInd w:val="0"/>
        <w:spacing w:after="0" w:line="240" w:lineRule="auto"/>
        <w:rPr>
          <w:rFonts w:ascii="Arial" w:hAnsi="Arial" w:cs="Arial"/>
          <w:sz w:val="24"/>
          <w:szCs w:val="24"/>
        </w:rPr>
      </w:pPr>
    </w:p>
    <w:p w14:paraId="3440CE26" w14:textId="77777777" w:rsidR="00773ADF" w:rsidRPr="00F96B06" w:rsidRDefault="00221D1B" w:rsidP="00F96B06">
      <w:pPr>
        <w:autoSpaceDE w:val="0"/>
        <w:autoSpaceDN w:val="0"/>
        <w:adjustRightInd w:val="0"/>
        <w:spacing w:after="0" w:line="240" w:lineRule="auto"/>
        <w:rPr>
          <w:rFonts w:ascii="Arial" w:hAnsi="Arial" w:cs="Arial"/>
          <w:sz w:val="24"/>
          <w:szCs w:val="24"/>
        </w:rPr>
      </w:pPr>
      <w:r w:rsidRPr="00F96B06">
        <w:rPr>
          <w:rFonts w:ascii="Arial" w:hAnsi="Arial" w:cs="Arial"/>
          <w:sz w:val="24"/>
          <w:szCs w:val="24"/>
        </w:rPr>
        <w:t xml:space="preserve">To aid the City in transferring properties, </w:t>
      </w:r>
      <w:r w:rsidR="006E2F33" w:rsidRPr="00F96B06">
        <w:rPr>
          <w:rFonts w:ascii="Arial" w:hAnsi="Arial" w:cs="Arial"/>
          <w:sz w:val="24"/>
          <w:szCs w:val="24"/>
        </w:rPr>
        <w:t xml:space="preserve">LISC </w:t>
      </w:r>
      <w:r w:rsidR="00274DA1" w:rsidRPr="00F96B06">
        <w:rPr>
          <w:rFonts w:ascii="Arial" w:hAnsi="Arial" w:cs="Arial"/>
          <w:sz w:val="24"/>
          <w:szCs w:val="24"/>
        </w:rPr>
        <w:t xml:space="preserve">NYC </w:t>
      </w:r>
      <w:r w:rsidR="00204CFA" w:rsidRPr="00F96B06">
        <w:rPr>
          <w:rFonts w:ascii="Arial" w:hAnsi="Arial" w:cs="Arial"/>
          <w:sz w:val="24"/>
          <w:szCs w:val="24"/>
        </w:rPr>
        <w:t xml:space="preserve">helped </w:t>
      </w:r>
      <w:r w:rsidRPr="00F96B06">
        <w:rPr>
          <w:rFonts w:ascii="Arial" w:hAnsi="Arial" w:cs="Arial"/>
          <w:sz w:val="24"/>
          <w:szCs w:val="24"/>
        </w:rPr>
        <w:t xml:space="preserve">establish the nonprofit </w:t>
      </w:r>
      <w:r w:rsidR="006E2F33" w:rsidRPr="00F96B06">
        <w:rPr>
          <w:rFonts w:ascii="Arial" w:hAnsi="Arial" w:cs="Arial"/>
          <w:sz w:val="24"/>
          <w:szCs w:val="24"/>
        </w:rPr>
        <w:t>Neighborhood Res</w:t>
      </w:r>
      <w:r w:rsidR="009B1B3E" w:rsidRPr="00F96B06">
        <w:rPr>
          <w:rFonts w:ascii="Arial" w:hAnsi="Arial" w:cs="Arial"/>
          <w:sz w:val="24"/>
          <w:szCs w:val="24"/>
        </w:rPr>
        <w:t>tore Housing Development Fund</w:t>
      </w:r>
      <w:r w:rsidR="006E2F33" w:rsidRPr="00F96B06">
        <w:rPr>
          <w:rFonts w:ascii="Arial" w:hAnsi="Arial" w:cs="Arial"/>
          <w:sz w:val="24"/>
          <w:szCs w:val="24"/>
        </w:rPr>
        <w:t xml:space="preserve"> Cor</w:t>
      </w:r>
      <w:r w:rsidRPr="00F96B06">
        <w:rPr>
          <w:rFonts w:ascii="Arial" w:hAnsi="Arial" w:cs="Arial"/>
          <w:sz w:val="24"/>
          <w:szCs w:val="24"/>
        </w:rPr>
        <w:t xml:space="preserve">poration (Neighborhood Restore).  </w:t>
      </w:r>
      <w:r w:rsidR="009B1B3E" w:rsidRPr="00F96B06">
        <w:rPr>
          <w:rFonts w:ascii="Arial" w:hAnsi="Arial" w:cs="Arial"/>
          <w:sz w:val="24"/>
          <w:szCs w:val="24"/>
        </w:rPr>
        <w:t xml:space="preserve">Neighborhood Restore, </w:t>
      </w:r>
      <w:r w:rsidR="001D1251" w:rsidRPr="00F96B06">
        <w:rPr>
          <w:rFonts w:ascii="Arial" w:hAnsi="Arial" w:cs="Arial"/>
          <w:sz w:val="24"/>
          <w:szCs w:val="24"/>
        </w:rPr>
        <w:t>with a governance Board comprised of representatives from mission-driven developers</w:t>
      </w:r>
      <w:r w:rsidR="00FB422E" w:rsidRPr="00F96B06">
        <w:rPr>
          <w:rFonts w:ascii="Arial" w:hAnsi="Arial" w:cs="Arial"/>
          <w:sz w:val="24"/>
          <w:szCs w:val="24"/>
        </w:rPr>
        <w:t xml:space="preserve"> and lenders</w:t>
      </w:r>
      <w:r w:rsidR="001D1251" w:rsidRPr="00F96B06">
        <w:rPr>
          <w:rFonts w:ascii="Arial" w:hAnsi="Arial" w:cs="Arial"/>
          <w:sz w:val="24"/>
          <w:szCs w:val="24"/>
        </w:rPr>
        <w:t xml:space="preserve">, </w:t>
      </w:r>
      <w:r w:rsidR="00773ADF" w:rsidRPr="00F96B06">
        <w:rPr>
          <w:rFonts w:ascii="Arial" w:hAnsi="Arial" w:cs="Arial"/>
          <w:sz w:val="24"/>
          <w:szCs w:val="24"/>
        </w:rPr>
        <w:t>serves as</w:t>
      </w:r>
      <w:r w:rsidRPr="00F96B06">
        <w:rPr>
          <w:rFonts w:ascii="Arial" w:hAnsi="Arial" w:cs="Arial"/>
          <w:sz w:val="24"/>
          <w:szCs w:val="24"/>
        </w:rPr>
        <w:t xml:space="preserve"> interim owner and </w:t>
      </w:r>
      <w:r w:rsidR="006E2F33" w:rsidRPr="00F96B06">
        <w:rPr>
          <w:rFonts w:ascii="Arial" w:hAnsi="Arial" w:cs="Arial"/>
          <w:sz w:val="24"/>
          <w:szCs w:val="24"/>
        </w:rPr>
        <w:t>oversee</w:t>
      </w:r>
      <w:r w:rsidRPr="00F96B06">
        <w:rPr>
          <w:rFonts w:ascii="Arial" w:hAnsi="Arial" w:cs="Arial"/>
          <w:sz w:val="24"/>
          <w:szCs w:val="24"/>
        </w:rPr>
        <w:t>s</w:t>
      </w:r>
      <w:r w:rsidR="006E2F33" w:rsidRPr="00F96B06">
        <w:rPr>
          <w:rFonts w:ascii="Arial" w:hAnsi="Arial" w:cs="Arial"/>
          <w:sz w:val="24"/>
          <w:szCs w:val="24"/>
        </w:rPr>
        <w:t xml:space="preserve"> the management and rehabilitation of distressed housing through </w:t>
      </w:r>
      <w:r w:rsidR="00773ADF" w:rsidRPr="00F96B06">
        <w:rPr>
          <w:rFonts w:ascii="Arial" w:hAnsi="Arial" w:cs="Arial"/>
          <w:sz w:val="24"/>
          <w:szCs w:val="24"/>
        </w:rPr>
        <w:t xml:space="preserve">TPT. </w:t>
      </w:r>
    </w:p>
    <w:p w14:paraId="3F7F2B04" w14:textId="77777777" w:rsidR="00773ADF" w:rsidRPr="00F96B06" w:rsidRDefault="00773ADF" w:rsidP="00F96B06">
      <w:pPr>
        <w:autoSpaceDE w:val="0"/>
        <w:autoSpaceDN w:val="0"/>
        <w:adjustRightInd w:val="0"/>
        <w:spacing w:after="0" w:line="240" w:lineRule="auto"/>
        <w:rPr>
          <w:rFonts w:ascii="Arial" w:hAnsi="Arial" w:cs="Arial"/>
          <w:sz w:val="24"/>
          <w:szCs w:val="24"/>
        </w:rPr>
      </w:pPr>
    </w:p>
    <w:p w14:paraId="2AE114F8" w14:textId="2474F27E" w:rsidR="005B6A51" w:rsidRPr="00F96B06" w:rsidRDefault="00FB422E" w:rsidP="00F96B06">
      <w:pPr>
        <w:autoSpaceDE w:val="0"/>
        <w:autoSpaceDN w:val="0"/>
        <w:adjustRightInd w:val="0"/>
        <w:spacing w:after="0" w:line="240" w:lineRule="auto"/>
        <w:rPr>
          <w:rFonts w:ascii="Arial" w:hAnsi="Arial" w:cs="Arial"/>
          <w:sz w:val="24"/>
          <w:szCs w:val="24"/>
        </w:rPr>
      </w:pPr>
      <w:r w:rsidRPr="00F96B06">
        <w:rPr>
          <w:rFonts w:ascii="Arial" w:hAnsi="Arial" w:cs="Arial"/>
          <w:sz w:val="24"/>
          <w:szCs w:val="24"/>
        </w:rPr>
        <w:t>With Neighborhood Restore at the helm, t</w:t>
      </w:r>
      <w:r w:rsidR="005B6A51" w:rsidRPr="00F96B06">
        <w:rPr>
          <w:rFonts w:ascii="Arial" w:hAnsi="Arial" w:cs="Arial"/>
          <w:sz w:val="24"/>
          <w:szCs w:val="24"/>
        </w:rPr>
        <w:t xml:space="preserve">he public-private partnership model of TPT </w:t>
      </w:r>
      <w:r w:rsidR="003E656D" w:rsidRPr="00F96B06">
        <w:rPr>
          <w:rFonts w:ascii="Arial" w:hAnsi="Arial" w:cs="Arial"/>
          <w:sz w:val="24"/>
          <w:szCs w:val="24"/>
        </w:rPr>
        <w:t>has proven to be a tremendous community revitalization</w:t>
      </w:r>
      <w:r w:rsidR="00773ADF" w:rsidRPr="00F96B06">
        <w:rPr>
          <w:rFonts w:ascii="Arial" w:hAnsi="Arial" w:cs="Arial"/>
          <w:sz w:val="24"/>
          <w:szCs w:val="24"/>
        </w:rPr>
        <w:t xml:space="preserve"> success throughout the City</w:t>
      </w:r>
      <w:r w:rsidRPr="00F96B06">
        <w:rPr>
          <w:rFonts w:ascii="Arial" w:hAnsi="Arial" w:cs="Arial"/>
          <w:sz w:val="24"/>
          <w:szCs w:val="24"/>
        </w:rPr>
        <w:t xml:space="preserve">. </w:t>
      </w:r>
      <w:r w:rsidR="00773ADF" w:rsidRPr="00F96B06">
        <w:rPr>
          <w:rFonts w:ascii="Arial" w:hAnsi="Arial" w:cs="Arial"/>
          <w:sz w:val="24"/>
          <w:szCs w:val="24"/>
        </w:rPr>
        <w:t xml:space="preserve">A key component of this success is the strong local network of neighborhood based, mission-driven developers </w:t>
      </w:r>
      <w:r w:rsidR="00B41D5A" w:rsidRPr="00F96B06">
        <w:rPr>
          <w:rFonts w:ascii="Arial" w:hAnsi="Arial" w:cs="Arial"/>
          <w:sz w:val="24"/>
          <w:szCs w:val="24"/>
        </w:rPr>
        <w:t>working in partnership with the City to surveil and evaluate housing conditions on a block-by-block basis.  To date, o</w:t>
      </w:r>
      <w:r w:rsidR="003E656D" w:rsidRPr="00F96B06">
        <w:rPr>
          <w:rFonts w:ascii="Arial" w:hAnsi="Arial" w:cs="Arial"/>
          <w:sz w:val="24"/>
          <w:szCs w:val="24"/>
        </w:rPr>
        <w:t>ver 500 properties</w:t>
      </w:r>
      <w:r w:rsidRPr="00F96B06">
        <w:rPr>
          <w:rFonts w:ascii="Arial" w:hAnsi="Arial" w:cs="Arial"/>
          <w:sz w:val="24"/>
          <w:szCs w:val="24"/>
        </w:rPr>
        <w:t xml:space="preserve"> totaling roughly 6,500 units </w:t>
      </w:r>
      <w:r w:rsidR="003E656D" w:rsidRPr="00F96B06">
        <w:rPr>
          <w:rFonts w:ascii="Arial" w:hAnsi="Arial" w:cs="Arial"/>
          <w:sz w:val="24"/>
          <w:szCs w:val="24"/>
        </w:rPr>
        <w:t>have successfully transitioned through the program</w:t>
      </w:r>
      <w:r w:rsidR="00964C6B" w:rsidRPr="00F96B06">
        <w:rPr>
          <w:rFonts w:ascii="Arial" w:hAnsi="Arial" w:cs="Arial"/>
          <w:sz w:val="24"/>
          <w:szCs w:val="24"/>
        </w:rPr>
        <w:t xml:space="preserve"> and </w:t>
      </w:r>
      <w:r w:rsidR="005B6A51" w:rsidRPr="00F96B06">
        <w:rPr>
          <w:rFonts w:ascii="Arial" w:hAnsi="Arial" w:cs="Arial"/>
          <w:sz w:val="24"/>
          <w:szCs w:val="24"/>
        </w:rPr>
        <w:t>in</w:t>
      </w:r>
      <w:r w:rsidR="00964C6B" w:rsidRPr="00F96B06">
        <w:rPr>
          <w:rFonts w:ascii="Arial" w:hAnsi="Arial" w:cs="Arial"/>
          <w:sz w:val="24"/>
          <w:szCs w:val="24"/>
        </w:rPr>
        <w:t xml:space="preserve">to </w:t>
      </w:r>
      <w:r w:rsidR="005B6A51" w:rsidRPr="00F96B06">
        <w:rPr>
          <w:rFonts w:ascii="Arial" w:hAnsi="Arial" w:cs="Arial"/>
          <w:sz w:val="24"/>
          <w:szCs w:val="24"/>
        </w:rPr>
        <w:t xml:space="preserve">responsible ownership by </w:t>
      </w:r>
      <w:r w:rsidR="00964C6B" w:rsidRPr="00F96B06">
        <w:rPr>
          <w:rFonts w:ascii="Arial" w:hAnsi="Arial" w:cs="Arial"/>
          <w:sz w:val="24"/>
          <w:szCs w:val="24"/>
        </w:rPr>
        <w:t xml:space="preserve">mission-driven </w:t>
      </w:r>
      <w:r w:rsidR="005B6A51" w:rsidRPr="00F96B06">
        <w:rPr>
          <w:rFonts w:ascii="Arial" w:hAnsi="Arial" w:cs="Arial"/>
          <w:sz w:val="24"/>
          <w:szCs w:val="24"/>
        </w:rPr>
        <w:t>organizations.</w:t>
      </w:r>
      <w:r w:rsidR="004507DD" w:rsidRPr="00F96B06">
        <w:rPr>
          <w:rFonts w:ascii="Arial" w:hAnsi="Arial" w:cs="Arial"/>
          <w:sz w:val="24"/>
          <w:szCs w:val="24"/>
        </w:rPr>
        <w:t xml:space="preserve"> For thousands of households </w:t>
      </w:r>
      <w:r w:rsidR="00773ADF" w:rsidRPr="00F96B06">
        <w:rPr>
          <w:rFonts w:ascii="Arial" w:hAnsi="Arial" w:cs="Arial"/>
          <w:sz w:val="24"/>
          <w:szCs w:val="24"/>
        </w:rPr>
        <w:t xml:space="preserve">across multiple neighborhoods this translates to </w:t>
      </w:r>
      <w:r w:rsidRPr="00F96B06">
        <w:rPr>
          <w:rFonts w:ascii="Arial" w:hAnsi="Arial" w:cs="Arial"/>
          <w:sz w:val="24"/>
          <w:szCs w:val="24"/>
        </w:rPr>
        <w:t xml:space="preserve">dangerous housing conditions removed, long-term housing affordability preserved, and positive relationships with responsible landlords were cemented. </w:t>
      </w:r>
    </w:p>
    <w:p w14:paraId="1D206559" w14:textId="77777777" w:rsidR="004507DD" w:rsidRPr="00F96B06" w:rsidRDefault="004507DD" w:rsidP="00F96B06">
      <w:pPr>
        <w:autoSpaceDE w:val="0"/>
        <w:autoSpaceDN w:val="0"/>
        <w:adjustRightInd w:val="0"/>
        <w:spacing w:after="0" w:line="240" w:lineRule="auto"/>
        <w:rPr>
          <w:rFonts w:ascii="Arial" w:hAnsi="Arial" w:cs="Arial"/>
          <w:sz w:val="24"/>
          <w:szCs w:val="24"/>
        </w:rPr>
      </w:pPr>
    </w:p>
    <w:p w14:paraId="7EDCBC27" w14:textId="6A39912E" w:rsidR="004507DD" w:rsidRPr="00F96B06" w:rsidRDefault="00B41D5A" w:rsidP="00F96B06">
      <w:pPr>
        <w:autoSpaceDE w:val="0"/>
        <w:autoSpaceDN w:val="0"/>
        <w:adjustRightInd w:val="0"/>
        <w:spacing w:after="0" w:line="240" w:lineRule="auto"/>
        <w:rPr>
          <w:rFonts w:ascii="Arial" w:hAnsi="Arial" w:cs="Arial"/>
          <w:b/>
          <w:sz w:val="24"/>
          <w:szCs w:val="24"/>
        </w:rPr>
      </w:pPr>
      <w:r w:rsidRPr="00F96B06">
        <w:rPr>
          <w:rFonts w:ascii="Arial" w:hAnsi="Arial" w:cs="Arial"/>
          <w:b/>
          <w:sz w:val="24"/>
          <w:szCs w:val="24"/>
        </w:rPr>
        <w:t xml:space="preserve">Speculation &amp; Displacement </w:t>
      </w:r>
      <w:r w:rsidR="00D40BBD" w:rsidRPr="00F96B06">
        <w:rPr>
          <w:rFonts w:ascii="Arial" w:hAnsi="Arial" w:cs="Arial"/>
          <w:b/>
          <w:sz w:val="24"/>
          <w:szCs w:val="24"/>
        </w:rPr>
        <w:t>Critical Challenges Faced By City</w:t>
      </w:r>
      <w:r w:rsidR="00977DA3" w:rsidRPr="00F96B06">
        <w:rPr>
          <w:rFonts w:ascii="Arial" w:hAnsi="Arial" w:cs="Arial"/>
          <w:b/>
          <w:sz w:val="24"/>
          <w:szCs w:val="24"/>
        </w:rPr>
        <w:t xml:space="preserve">; </w:t>
      </w:r>
      <w:r w:rsidR="00D40BBD" w:rsidRPr="00F96B06">
        <w:rPr>
          <w:rFonts w:ascii="Arial" w:hAnsi="Arial" w:cs="Arial"/>
          <w:b/>
          <w:sz w:val="24"/>
          <w:szCs w:val="24"/>
        </w:rPr>
        <w:t>New Programs Being Rolled-</w:t>
      </w:r>
      <w:r w:rsidR="00977DA3" w:rsidRPr="00F96B06">
        <w:rPr>
          <w:rFonts w:ascii="Arial" w:hAnsi="Arial" w:cs="Arial"/>
          <w:b/>
          <w:sz w:val="24"/>
          <w:szCs w:val="24"/>
        </w:rPr>
        <w:t xml:space="preserve">Out; </w:t>
      </w:r>
      <w:r w:rsidR="004507DD" w:rsidRPr="00F96B06">
        <w:rPr>
          <w:rFonts w:ascii="Arial" w:hAnsi="Arial" w:cs="Arial"/>
          <w:b/>
          <w:sz w:val="24"/>
          <w:szCs w:val="24"/>
        </w:rPr>
        <w:t>TPT</w:t>
      </w:r>
      <w:r w:rsidR="00773ADF" w:rsidRPr="00F96B06">
        <w:rPr>
          <w:rFonts w:ascii="Arial" w:hAnsi="Arial" w:cs="Arial"/>
          <w:b/>
          <w:sz w:val="24"/>
          <w:szCs w:val="24"/>
        </w:rPr>
        <w:t xml:space="preserve"> Remains </w:t>
      </w:r>
      <w:r w:rsidR="00AB1A16" w:rsidRPr="00F96B06">
        <w:rPr>
          <w:rFonts w:ascii="Arial" w:hAnsi="Arial" w:cs="Arial"/>
          <w:b/>
          <w:sz w:val="24"/>
          <w:szCs w:val="24"/>
        </w:rPr>
        <w:t xml:space="preserve">As </w:t>
      </w:r>
      <w:r w:rsidR="00C57D9C" w:rsidRPr="00F96B06">
        <w:rPr>
          <w:rFonts w:ascii="Arial" w:hAnsi="Arial" w:cs="Arial"/>
          <w:b/>
          <w:sz w:val="24"/>
          <w:szCs w:val="24"/>
        </w:rPr>
        <w:t>Essential</w:t>
      </w:r>
      <w:r w:rsidR="00773ADF" w:rsidRPr="00F96B06">
        <w:rPr>
          <w:rFonts w:ascii="Arial" w:hAnsi="Arial" w:cs="Arial"/>
          <w:b/>
          <w:sz w:val="24"/>
          <w:szCs w:val="24"/>
        </w:rPr>
        <w:t xml:space="preserve"> Today </w:t>
      </w:r>
      <w:r w:rsidR="00AB1A16" w:rsidRPr="00F96B06">
        <w:rPr>
          <w:rFonts w:ascii="Arial" w:hAnsi="Arial" w:cs="Arial"/>
          <w:b/>
          <w:sz w:val="24"/>
          <w:szCs w:val="24"/>
        </w:rPr>
        <w:t>As Ever</w:t>
      </w:r>
    </w:p>
    <w:p w14:paraId="597034EF" w14:textId="77777777" w:rsidR="00A47D7B" w:rsidRPr="00F96B06" w:rsidRDefault="00A47D7B" w:rsidP="00F96B06">
      <w:pPr>
        <w:autoSpaceDE w:val="0"/>
        <w:autoSpaceDN w:val="0"/>
        <w:adjustRightInd w:val="0"/>
        <w:spacing w:after="0" w:line="240" w:lineRule="auto"/>
        <w:rPr>
          <w:rFonts w:ascii="Arial" w:hAnsi="Arial" w:cs="Arial"/>
          <w:sz w:val="24"/>
          <w:szCs w:val="24"/>
        </w:rPr>
      </w:pPr>
    </w:p>
    <w:p w14:paraId="7D739643" w14:textId="77777777" w:rsidR="00FC3848" w:rsidRPr="00F96B06" w:rsidRDefault="00B41D5A" w:rsidP="00F96B06">
      <w:pPr>
        <w:autoSpaceDE w:val="0"/>
        <w:autoSpaceDN w:val="0"/>
        <w:adjustRightInd w:val="0"/>
        <w:spacing w:after="0" w:line="240" w:lineRule="auto"/>
        <w:rPr>
          <w:rFonts w:ascii="Arial" w:hAnsi="Arial" w:cs="Arial"/>
          <w:sz w:val="24"/>
          <w:szCs w:val="24"/>
        </w:rPr>
      </w:pPr>
      <w:r w:rsidRPr="00F96B06">
        <w:rPr>
          <w:rFonts w:ascii="Arial" w:hAnsi="Arial" w:cs="Arial"/>
          <w:sz w:val="24"/>
          <w:szCs w:val="24"/>
        </w:rPr>
        <w:t>The emerging consensus in the community</w:t>
      </w:r>
      <w:r w:rsidR="00D40BBD" w:rsidRPr="00F96B06">
        <w:rPr>
          <w:rFonts w:ascii="Arial" w:hAnsi="Arial" w:cs="Arial"/>
          <w:sz w:val="24"/>
          <w:szCs w:val="24"/>
        </w:rPr>
        <w:t xml:space="preserve"> development sector today </w:t>
      </w:r>
      <w:r w:rsidRPr="00F96B06">
        <w:rPr>
          <w:rFonts w:ascii="Arial" w:hAnsi="Arial" w:cs="Arial"/>
          <w:sz w:val="24"/>
          <w:szCs w:val="24"/>
        </w:rPr>
        <w:t>is that speculation and displacement are the key challenges facing the City’s affordable housing</w:t>
      </w:r>
      <w:r w:rsidR="00C57D9C" w:rsidRPr="00F96B06">
        <w:rPr>
          <w:rFonts w:ascii="Arial" w:hAnsi="Arial" w:cs="Arial"/>
          <w:sz w:val="24"/>
          <w:szCs w:val="24"/>
        </w:rPr>
        <w:t xml:space="preserve"> landscape</w:t>
      </w:r>
      <w:r w:rsidRPr="00F96B06">
        <w:rPr>
          <w:rFonts w:ascii="Arial" w:hAnsi="Arial" w:cs="Arial"/>
          <w:sz w:val="24"/>
          <w:szCs w:val="24"/>
        </w:rPr>
        <w:t xml:space="preserve">. </w:t>
      </w:r>
      <w:r w:rsidR="00D40BBD" w:rsidRPr="00F96B06">
        <w:rPr>
          <w:rFonts w:ascii="Arial" w:hAnsi="Arial" w:cs="Arial"/>
          <w:sz w:val="24"/>
          <w:szCs w:val="24"/>
        </w:rPr>
        <w:t xml:space="preserve">We see great promise with many of the solutions in the Housing New York 2.0 plan and </w:t>
      </w:r>
      <w:r w:rsidRPr="00F96B06">
        <w:rPr>
          <w:rFonts w:ascii="Arial" w:hAnsi="Arial" w:cs="Arial"/>
          <w:sz w:val="24"/>
          <w:szCs w:val="24"/>
        </w:rPr>
        <w:t xml:space="preserve">LISC NYC is working with the City </w:t>
      </w:r>
      <w:r w:rsidR="00D40BBD" w:rsidRPr="00F96B06">
        <w:rPr>
          <w:rFonts w:ascii="Arial" w:hAnsi="Arial" w:cs="Arial"/>
          <w:sz w:val="24"/>
          <w:szCs w:val="24"/>
        </w:rPr>
        <w:t xml:space="preserve">and community stakeholders </w:t>
      </w:r>
      <w:r w:rsidRPr="00F96B06">
        <w:rPr>
          <w:rFonts w:ascii="Arial" w:hAnsi="Arial" w:cs="Arial"/>
          <w:sz w:val="24"/>
          <w:szCs w:val="24"/>
        </w:rPr>
        <w:t xml:space="preserve">to innovate </w:t>
      </w:r>
      <w:r w:rsidR="00C57D9C" w:rsidRPr="00F96B06">
        <w:rPr>
          <w:rFonts w:ascii="Arial" w:hAnsi="Arial" w:cs="Arial"/>
          <w:sz w:val="24"/>
          <w:szCs w:val="24"/>
        </w:rPr>
        <w:t xml:space="preserve">new and multiple </w:t>
      </w:r>
      <w:r w:rsidRPr="00F96B06">
        <w:rPr>
          <w:rFonts w:ascii="Arial" w:hAnsi="Arial" w:cs="Arial"/>
          <w:sz w:val="24"/>
          <w:szCs w:val="24"/>
        </w:rPr>
        <w:t xml:space="preserve">solutions to </w:t>
      </w:r>
      <w:r w:rsidR="00D40BBD" w:rsidRPr="00F96B06">
        <w:rPr>
          <w:rFonts w:ascii="Arial" w:hAnsi="Arial" w:cs="Arial"/>
          <w:sz w:val="24"/>
          <w:szCs w:val="24"/>
        </w:rPr>
        <w:t xml:space="preserve">these challenges. </w:t>
      </w:r>
      <w:r w:rsidR="00C57D9C" w:rsidRPr="00F96B06">
        <w:rPr>
          <w:rFonts w:ascii="Arial" w:hAnsi="Arial" w:cs="Arial"/>
          <w:sz w:val="24"/>
          <w:szCs w:val="24"/>
        </w:rPr>
        <w:t xml:space="preserve">Here are just a few.  </w:t>
      </w:r>
    </w:p>
    <w:p w14:paraId="1AD1CCF8" w14:textId="77777777" w:rsidR="00FC3848" w:rsidRPr="00F96B06" w:rsidRDefault="00FC3848" w:rsidP="00F96B06">
      <w:pPr>
        <w:autoSpaceDE w:val="0"/>
        <w:autoSpaceDN w:val="0"/>
        <w:adjustRightInd w:val="0"/>
        <w:spacing w:after="0" w:line="240" w:lineRule="auto"/>
        <w:rPr>
          <w:rFonts w:ascii="Arial" w:hAnsi="Arial" w:cs="Arial"/>
          <w:sz w:val="24"/>
          <w:szCs w:val="24"/>
        </w:rPr>
      </w:pPr>
    </w:p>
    <w:p w14:paraId="085B7298" w14:textId="565876C8" w:rsidR="005B6A51" w:rsidRPr="00F96B06" w:rsidRDefault="00D40BBD" w:rsidP="00F96B06">
      <w:pPr>
        <w:autoSpaceDE w:val="0"/>
        <w:autoSpaceDN w:val="0"/>
        <w:adjustRightInd w:val="0"/>
        <w:spacing w:after="0" w:line="240" w:lineRule="auto"/>
        <w:rPr>
          <w:rFonts w:ascii="Arial" w:hAnsi="Arial" w:cs="Arial"/>
          <w:sz w:val="24"/>
          <w:szCs w:val="24"/>
        </w:rPr>
      </w:pPr>
      <w:r w:rsidRPr="00F96B06">
        <w:rPr>
          <w:rFonts w:ascii="Arial" w:hAnsi="Arial" w:cs="Arial"/>
          <w:sz w:val="24"/>
          <w:szCs w:val="24"/>
        </w:rPr>
        <w:t>Last year,</w:t>
      </w:r>
      <w:r w:rsidR="00B41D5A" w:rsidRPr="00F96B06">
        <w:rPr>
          <w:rFonts w:ascii="Arial" w:hAnsi="Arial" w:cs="Arial"/>
          <w:sz w:val="24"/>
          <w:szCs w:val="24"/>
        </w:rPr>
        <w:t xml:space="preserve"> we </w:t>
      </w:r>
      <w:r w:rsidRPr="00F96B06">
        <w:rPr>
          <w:rFonts w:ascii="Arial" w:hAnsi="Arial" w:cs="Arial"/>
          <w:sz w:val="24"/>
          <w:szCs w:val="24"/>
        </w:rPr>
        <w:t xml:space="preserve">helped HPD launch </w:t>
      </w:r>
      <w:r w:rsidR="00B41D5A" w:rsidRPr="00F96B06">
        <w:rPr>
          <w:rFonts w:ascii="Arial" w:hAnsi="Arial" w:cs="Arial"/>
          <w:sz w:val="24"/>
          <w:szCs w:val="24"/>
        </w:rPr>
        <w:t>the “Zombie Homes” initiative designed to steer vacant and distressed properties back to productive housing use</w:t>
      </w:r>
      <w:r w:rsidR="00D63385" w:rsidRPr="00F96B06">
        <w:rPr>
          <w:rFonts w:ascii="Arial" w:hAnsi="Arial" w:cs="Arial"/>
          <w:sz w:val="24"/>
          <w:szCs w:val="24"/>
        </w:rPr>
        <w:t>s</w:t>
      </w:r>
      <w:r w:rsidR="00B41D5A" w:rsidRPr="00F96B06">
        <w:rPr>
          <w:rFonts w:ascii="Arial" w:hAnsi="Arial" w:cs="Arial"/>
          <w:sz w:val="24"/>
          <w:szCs w:val="24"/>
        </w:rPr>
        <w:t xml:space="preserve"> and to connect at-risk homeowners to forec</w:t>
      </w:r>
      <w:r w:rsidRPr="00F96B06">
        <w:rPr>
          <w:rFonts w:ascii="Arial" w:hAnsi="Arial" w:cs="Arial"/>
          <w:sz w:val="24"/>
          <w:szCs w:val="24"/>
        </w:rPr>
        <w:t>losure prevention resources so they can remain in place</w:t>
      </w:r>
      <w:r w:rsidR="00D63385" w:rsidRPr="00F96B06">
        <w:rPr>
          <w:rFonts w:ascii="Arial" w:hAnsi="Arial" w:cs="Arial"/>
          <w:sz w:val="24"/>
          <w:szCs w:val="24"/>
        </w:rPr>
        <w:t xml:space="preserve"> their communities</w:t>
      </w:r>
      <w:r w:rsidRPr="00F96B06">
        <w:rPr>
          <w:rFonts w:ascii="Arial" w:hAnsi="Arial" w:cs="Arial"/>
          <w:sz w:val="24"/>
          <w:szCs w:val="24"/>
        </w:rPr>
        <w:t xml:space="preserve">.  Also last year, we launched the </w:t>
      </w:r>
      <w:r w:rsidR="00B41D5A" w:rsidRPr="00F96B06">
        <w:rPr>
          <w:rFonts w:ascii="Arial" w:hAnsi="Arial" w:cs="Arial"/>
          <w:sz w:val="24"/>
          <w:szCs w:val="24"/>
        </w:rPr>
        <w:t>New York Land Opportunity Pro</w:t>
      </w:r>
      <w:r w:rsidRPr="00F96B06">
        <w:rPr>
          <w:rFonts w:ascii="Arial" w:hAnsi="Arial" w:cs="Arial"/>
          <w:sz w:val="24"/>
          <w:szCs w:val="24"/>
        </w:rPr>
        <w:t xml:space="preserve">gram (NYLOP), a </w:t>
      </w:r>
      <w:r w:rsidR="00B41D5A" w:rsidRPr="00F96B06">
        <w:rPr>
          <w:rFonts w:ascii="Arial" w:hAnsi="Arial" w:cs="Arial"/>
          <w:sz w:val="24"/>
          <w:szCs w:val="24"/>
        </w:rPr>
        <w:t>program designed to he</w:t>
      </w:r>
      <w:r w:rsidR="00D63385" w:rsidRPr="00F96B06">
        <w:rPr>
          <w:rFonts w:ascii="Arial" w:hAnsi="Arial" w:cs="Arial"/>
          <w:sz w:val="24"/>
          <w:szCs w:val="24"/>
        </w:rPr>
        <w:t xml:space="preserve">lp mission-driven organizations, particularly faith-based organizations (FBOs), </w:t>
      </w:r>
      <w:r w:rsidR="00B41D5A" w:rsidRPr="00F96B06">
        <w:rPr>
          <w:rFonts w:ascii="Arial" w:hAnsi="Arial" w:cs="Arial"/>
          <w:sz w:val="24"/>
          <w:szCs w:val="24"/>
        </w:rPr>
        <w:t xml:space="preserve">find partners </w:t>
      </w:r>
      <w:r w:rsidR="00D63385" w:rsidRPr="00F96B06">
        <w:rPr>
          <w:rFonts w:ascii="Arial" w:hAnsi="Arial" w:cs="Arial"/>
          <w:sz w:val="24"/>
          <w:szCs w:val="24"/>
        </w:rPr>
        <w:t xml:space="preserve">so as </w:t>
      </w:r>
      <w:r w:rsidR="00B41D5A" w:rsidRPr="00F96B06">
        <w:rPr>
          <w:rFonts w:ascii="Arial" w:hAnsi="Arial" w:cs="Arial"/>
          <w:sz w:val="24"/>
          <w:szCs w:val="24"/>
        </w:rPr>
        <w:t xml:space="preserve">to </w:t>
      </w:r>
      <w:r w:rsidR="00D63385" w:rsidRPr="00F96B06">
        <w:rPr>
          <w:rFonts w:ascii="Arial" w:hAnsi="Arial" w:cs="Arial"/>
          <w:sz w:val="24"/>
          <w:szCs w:val="24"/>
        </w:rPr>
        <w:t xml:space="preserve">responsibly and sustainably </w:t>
      </w:r>
      <w:r w:rsidR="00B41D5A" w:rsidRPr="00F96B06">
        <w:rPr>
          <w:rFonts w:ascii="Arial" w:hAnsi="Arial" w:cs="Arial"/>
          <w:sz w:val="24"/>
          <w:szCs w:val="24"/>
        </w:rPr>
        <w:t xml:space="preserve">develop affordable </w:t>
      </w:r>
      <w:r w:rsidR="00D63385" w:rsidRPr="00F96B06">
        <w:rPr>
          <w:rFonts w:ascii="Arial" w:hAnsi="Arial" w:cs="Arial"/>
          <w:sz w:val="24"/>
          <w:szCs w:val="24"/>
        </w:rPr>
        <w:t xml:space="preserve">housing </w:t>
      </w:r>
      <w:r w:rsidR="00B41D5A" w:rsidRPr="00F96B06">
        <w:rPr>
          <w:rFonts w:ascii="Arial" w:hAnsi="Arial" w:cs="Arial"/>
          <w:sz w:val="24"/>
          <w:szCs w:val="24"/>
        </w:rPr>
        <w:t xml:space="preserve">on </w:t>
      </w:r>
      <w:r w:rsidR="00D63385" w:rsidRPr="00F96B06">
        <w:rPr>
          <w:rFonts w:ascii="Arial" w:hAnsi="Arial" w:cs="Arial"/>
          <w:sz w:val="24"/>
          <w:szCs w:val="24"/>
        </w:rPr>
        <w:t xml:space="preserve">their </w:t>
      </w:r>
      <w:r w:rsidR="00B41D5A" w:rsidRPr="00F96B06">
        <w:rPr>
          <w:rFonts w:ascii="Arial" w:hAnsi="Arial" w:cs="Arial"/>
          <w:sz w:val="24"/>
          <w:szCs w:val="24"/>
        </w:rPr>
        <w:t xml:space="preserve">underutilized land.  </w:t>
      </w:r>
      <w:r w:rsidRPr="00F96B06">
        <w:rPr>
          <w:rFonts w:ascii="Arial" w:hAnsi="Arial" w:cs="Arial"/>
          <w:sz w:val="24"/>
          <w:szCs w:val="24"/>
        </w:rPr>
        <w:t xml:space="preserve">A key </w:t>
      </w:r>
      <w:r w:rsidR="00D63385" w:rsidRPr="00F96B06">
        <w:rPr>
          <w:rFonts w:ascii="Arial" w:hAnsi="Arial" w:cs="Arial"/>
          <w:sz w:val="24"/>
          <w:szCs w:val="24"/>
        </w:rPr>
        <w:t xml:space="preserve">goal </w:t>
      </w:r>
      <w:r w:rsidRPr="00F96B06">
        <w:rPr>
          <w:rFonts w:ascii="Arial" w:hAnsi="Arial" w:cs="Arial"/>
          <w:sz w:val="24"/>
          <w:szCs w:val="24"/>
        </w:rPr>
        <w:t xml:space="preserve">of this program is to </w:t>
      </w:r>
      <w:r w:rsidR="00D63385" w:rsidRPr="00F96B06">
        <w:rPr>
          <w:rFonts w:ascii="Arial" w:hAnsi="Arial" w:cs="Arial"/>
          <w:sz w:val="24"/>
          <w:szCs w:val="24"/>
        </w:rPr>
        <w:t xml:space="preserve">strengthen the presence of mission driven organizations in their neighborhoods as they become stewards of new community real estate assets. </w:t>
      </w:r>
      <w:r w:rsidR="00B41D5A" w:rsidRPr="00F96B06">
        <w:rPr>
          <w:rFonts w:ascii="Arial" w:hAnsi="Arial" w:cs="Arial"/>
          <w:sz w:val="24"/>
          <w:szCs w:val="24"/>
        </w:rPr>
        <w:t>Fi</w:t>
      </w:r>
      <w:r w:rsidR="00D63385" w:rsidRPr="00F96B06">
        <w:rPr>
          <w:rFonts w:ascii="Arial" w:hAnsi="Arial" w:cs="Arial"/>
          <w:sz w:val="24"/>
          <w:szCs w:val="24"/>
        </w:rPr>
        <w:t xml:space="preserve">nally, and most recently, we </w:t>
      </w:r>
      <w:r w:rsidR="00B41D5A" w:rsidRPr="00F96B06">
        <w:rPr>
          <w:rFonts w:ascii="Arial" w:hAnsi="Arial" w:cs="Arial"/>
          <w:sz w:val="24"/>
          <w:szCs w:val="24"/>
        </w:rPr>
        <w:t>collaborate</w:t>
      </w:r>
      <w:r w:rsidR="00D63385" w:rsidRPr="00F96B06">
        <w:rPr>
          <w:rFonts w:ascii="Arial" w:hAnsi="Arial" w:cs="Arial"/>
          <w:sz w:val="24"/>
          <w:szCs w:val="24"/>
        </w:rPr>
        <w:t xml:space="preserve">d with HPD on the launch of Neighborhood Pillars, </w:t>
      </w:r>
      <w:r w:rsidR="00B41D5A" w:rsidRPr="00F96B06">
        <w:rPr>
          <w:rFonts w:ascii="Arial" w:hAnsi="Arial" w:cs="Arial"/>
          <w:sz w:val="24"/>
          <w:szCs w:val="24"/>
        </w:rPr>
        <w:t xml:space="preserve">an initiative to help </w:t>
      </w:r>
      <w:r w:rsidR="00B41D5A" w:rsidRPr="00F96B06">
        <w:rPr>
          <w:rFonts w:ascii="Arial" w:hAnsi="Arial" w:cs="Arial"/>
          <w:sz w:val="24"/>
          <w:szCs w:val="24"/>
        </w:rPr>
        <w:lastRenderedPageBreak/>
        <w:t>mission-driven deve</w:t>
      </w:r>
      <w:r w:rsidR="00C57D9C" w:rsidRPr="00F96B06">
        <w:rPr>
          <w:rFonts w:ascii="Arial" w:hAnsi="Arial" w:cs="Arial"/>
          <w:sz w:val="24"/>
          <w:szCs w:val="24"/>
        </w:rPr>
        <w:t xml:space="preserve">lopers of affordable housing </w:t>
      </w:r>
      <w:r w:rsidR="00B41D5A" w:rsidRPr="00F96B06">
        <w:rPr>
          <w:rFonts w:ascii="Arial" w:hAnsi="Arial" w:cs="Arial"/>
          <w:sz w:val="24"/>
          <w:szCs w:val="24"/>
        </w:rPr>
        <w:t>purchase and steward rent regulated buildings at-risk from predatory purchasers and speculators.</w:t>
      </w:r>
    </w:p>
    <w:p w14:paraId="79EBA17F" w14:textId="77777777" w:rsidR="00C57D9C" w:rsidRPr="00F96B06" w:rsidRDefault="00C57D9C" w:rsidP="00F96B06">
      <w:pPr>
        <w:autoSpaceDE w:val="0"/>
        <w:autoSpaceDN w:val="0"/>
        <w:adjustRightInd w:val="0"/>
        <w:spacing w:after="0" w:line="240" w:lineRule="auto"/>
        <w:rPr>
          <w:rFonts w:ascii="Arial" w:hAnsi="Arial" w:cs="Arial"/>
          <w:sz w:val="24"/>
          <w:szCs w:val="24"/>
        </w:rPr>
      </w:pPr>
    </w:p>
    <w:p w14:paraId="4D2B2603" w14:textId="333EC12D" w:rsidR="00FC3848" w:rsidRPr="00F96B06" w:rsidRDefault="00C57D9C" w:rsidP="00F96B06">
      <w:pPr>
        <w:spacing w:after="0" w:line="240" w:lineRule="auto"/>
        <w:rPr>
          <w:rFonts w:ascii="Arial" w:hAnsi="Arial" w:cs="Arial"/>
          <w:sz w:val="24"/>
          <w:szCs w:val="24"/>
        </w:rPr>
      </w:pPr>
      <w:r w:rsidRPr="00F96B06">
        <w:rPr>
          <w:rFonts w:ascii="Arial" w:hAnsi="Arial" w:cs="Arial"/>
          <w:sz w:val="24"/>
          <w:szCs w:val="24"/>
        </w:rPr>
        <w:t>These new programs must be a complement to and not a replace</w:t>
      </w:r>
      <w:r w:rsidR="00AB1A16" w:rsidRPr="00F96B06">
        <w:rPr>
          <w:rFonts w:ascii="Arial" w:hAnsi="Arial" w:cs="Arial"/>
          <w:sz w:val="24"/>
          <w:szCs w:val="24"/>
        </w:rPr>
        <w:t>ment</w:t>
      </w:r>
      <w:r w:rsidRPr="00F96B06">
        <w:rPr>
          <w:rFonts w:ascii="Arial" w:hAnsi="Arial" w:cs="Arial"/>
          <w:sz w:val="24"/>
          <w:szCs w:val="24"/>
        </w:rPr>
        <w:t xml:space="preserve"> of TPT. We understand through our community partners that properties that </w:t>
      </w:r>
      <w:r w:rsidR="00AB1A16" w:rsidRPr="00F96B06">
        <w:rPr>
          <w:rFonts w:ascii="Arial" w:hAnsi="Arial" w:cs="Arial"/>
          <w:sz w:val="24"/>
          <w:szCs w:val="24"/>
        </w:rPr>
        <w:t xml:space="preserve">typically </w:t>
      </w:r>
      <w:r w:rsidRPr="00F96B06">
        <w:rPr>
          <w:rFonts w:ascii="Arial" w:hAnsi="Arial" w:cs="Arial"/>
          <w:sz w:val="24"/>
          <w:szCs w:val="24"/>
        </w:rPr>
        <w:t xml:space="preserve">cycle through </w:t>
      </w:r>
      <w:r w:rsidR="00FC3848" w:rsidRPr="00F96B06">
        <w:rPr>
          <w:rFonts w:ascii="Arial" w:hAnsi="Arial" w:cs="Arial"/>
          <w:sz w:val="24"/>
          <w:szCs w:val="24"/>
        </w:rPr>
        <w:t xml:space="preserve">TPT are </w:t>
      </w:r>
      <w:r w:rsidRPr="00F96B06">
        <w:rPr>
          <w:rFonts w:ascii="Arial" w:hAnsi="Arial" w:cs="Arial"/>
          <w:sz w:val="24"/>
          <w:szCs w:val="24"/>
        </w:rPr>
        <w:t>vuln</w:t>
      </w:r>
      <w:r w:rsidR="00AB1A16" w:rsidRPr="00F96B06">
        <w:rPr>
          <w:rFonts w:ascii="Arial" w:hAnsi="Arial" w:cs="Arial"/>
          <w:sz w:val="24"/>
          <w:szCs w:val="24"/>
        </w:rPr>
        <w:t xml:space="preserve">erable to predatory purchase.  The strategy utilized by speculators is to find tax </w:t>
      </w:r>
      <w:r w:rsidRPr="00F96B06">
        <w:rPr>
          <w:rFonts w:ascii="Arial" w:hAnsi="Arial" w:cs="Arial"/>
          <w:sz w:val="24"/>
          <w:szCs w:val="24"/>
        </w:rPr>
        <w:t>delinquen</w:t>
      </w:r>
      <w:r w:rsidR="00AB1A16" w:rsidRPr="00F96B06">
        <w:rPr>
          <w:rFonts w:ascii="Arial" w:hAnsi="Arial" w:cs="Arial"/>
          <w:sz w:val="24"/>
          <w:szCs w:val="24"/>
        </w:rPr>
        <w:t>t properties</w:t>
      </w:r>
      <w:r w:rsidR="00FC3848" w:rsidRPr="00F96B06">
        <w:rPr>
          <w:rFonts w:ascii="Arial" w:hAnsi="Arial" w:cs="Arial"/>
          <w:sz w:val="24"/>
          <w:szCs w:val="24"/>
        </w:rPr>
        <w:t xml:space="preserve"> </w:t>
      </w:r>
      <w:r w:rsidR="00AB1A16" w:rsidRPr="00F96B06">
        <w:rPr>
          <w:rFonts w:ascii="Arial" w:hAnsi="Arial" w:cs="Arial"/>
          <w:sz w:val="24"/>
          <w:szCs w:val="24"/>
        </w:rPr>
        <w:t xml:space="preserve">exhibiting </w:t>
      </w:r>
      <w:r w:rsidRPr="00F96B06">
        <w:rPr>
          <w:rFonts w:ascii="Arial" w:hAnsi="Arial" w:cs="Arial"/>
          <w:sz w:val="24"/>
          <w:szCs w:val="24"/>
        </w:rPr>
        <w:t xml:space="preserve">physical and financial </w:t>
      </w:r>
      <w:r w:rsidR="00AB1A16" w:rsidRPr="00F96B06">
        <w:rPr>
          <w:rFonts w:ascii="Arial" w:hAnsi="Arial" w:cs="Arial"/>
          <w:sz w:val="24"/>
          <w:szCs w:val="24"/>
        </w:rPr>
        <w:t>distress</w:t>
      </w:r>
      <w:r w:rsidR="00FC3848" w:rsidRPr="00F96B06">
        <w:rPr>
          <w:rFonts w:ascii="Arial" w:hAnsi="Arial" w:cs="Arial"/>
          <w:sz w:val="24"/>
          <w:szCs w:val="24"/>
        </w:rPr>
        <w:t xml:space="preserve">, engage current owners who may be negligent or lack real estate capacity, </w:t>
      </w:r>
      <w:r w:rsidR="00AB1A16" w:rsidRPr="00F96B06">
        <w:rPr>
          <w:rFonts w:ascii="Arial" w:hAnsi="Arial" w:cs="Arial"/>
          <w:sz w:val="24"/>
          <w:szCs w:val="24"/>
        </w:rPr>
        <w:t>and n</w:t>
      </w:r>
      <w:r w:rsidR="00FC3848" w:rsidRPr="00F96B06">
        <w:rPr>
          <w:rFonts w:ascii="Arial" w:hAnsi="Arial" w:cs="Arial"/>
          <w:sz w:val="24"/>
          <w:szCs w:val="24"/>
        </w:rPr>
        <w:t>egotiate highly inflated sale</w:t>
      </w:r>
      <w:r w:rsidR="00977DA3" w:rsidRPr="00F96B06">
        <w:rPr>
          <w:rFonts w:ascii="Arial" w:hAnsi="Arial" w:cs="Arial"/>
          <w:sz w:val="24"/>
          <w:szCs w:val="24"/>
        </w:rPr>
        <w:t>s</w:t>
      </w:r>
      <w:r w:rsidR="00FC3848" w:rsidRPr="00F96B06">
        <w:rPr>
          <w:rFonts w:ascii="Arial" w:hAnsi="Arial" w:cs="Arial"/>
          <w:sz w:val="24"/>
          <w:szCs w:val="24"/>
        </w:rPr>
        <w:t xml:space="preserve"> prices that bear little correspondence to current gross rents. The aim is to turn over the current rent roll, increase rents, and deliver units </w:t>
      </w:r>
      <w:r w:rsidR="00977DA3" w:rsidRPr="00F96B06">
        <w:rPr>
          <w:rFonts w:ascii="Arial" w:hAnsi="Arial" w:cs="Arial"/>
          <w:sz w:val="24"/>
          <w:szCs w:val="24"/>
        </w:rPr>
        <w:t>at</w:t>
      </w:r>
      <w:r w:rsidR="00FC3848" w:rsidRPr="00F96B06">
        <w:rPr>
          <w:rFonts w:ascii="Arial" w:hAnsi="Arial" w:cs="Arial"/>
          <w:sz w:val="24"/>
          <w:szCs w:val="24"/>
        </w:rPr>
        <w:t xml:space="preserve"> inflated market prices.  TPT remains </w:t>
      </w:r>
      <w:r w:rsidRPr="00F96B06">
        <w:rPr>
          <w:rFonts w:ascii="Arial" w:hAnsi="Arial" w:cs="Arial"/>
          <w:sz w:val="24"/>
          <w:szCs w:val="24"/>
        </w:rPr>
        <w:t xml:space="preserve">one of the most </w:t>
      </w:r>
      <w:r w:rsidR="00FC3848" w:rsidRPr="00F96B06">
        <w:rPr>
          <w:rFonts w:ascii="Arial" w:hAnsi="Arial" w:cs="Arial"/>
          <w:sz w:val="24"/>
          <w:szCs w:val="24"/>
        </w:rPr>
        <w:t>effective tools to steer severely distressed properties to a sustainable preservation outcome</w:t>
      </w:r>
      <w:r w:rsidR="00977DA3" w:rsidRPr="00F96B06">
        <w:rPr>
          <w:rFonts w:ascii="Arial" w:hAnsi="Arial" w:cs="Arial"/>
          <w:sz w:val="24"/>
          <w:szCs w:val="24"/>
        </w:rPr>
        <w:t xml:space="preserve"> without displacement of tenants</w:t>
      </w:r>
      <w:r w:rsidR="00FC3848" w:rsidRPr="00F96B06">
        <w:rPr>
          <w:rFonts w:ascii="Arial" w:hAnsi="Arial" w:cs="Arial"/>
          <w:sz w:val="24"/>
          <w:szCs w:val="24"/>
        </w:rPr>
        <w:t>. If anything, consideration should be given to expand</w:t>
      </w:r>
      <w:r w:rsidR="00977DA3" w:rsidRPr="00F96B06">
        <w:rPr>
          <w:rFonts w:ascii="Arial" w:hAnsi="Arial" w:cs="Arial"/>
          <w:sz w:val="24"/>
          <w:szCs w:val="24"/>
        </w:rPr>
        <w:t>in</w:t>
      </w:r>
      <w:bookmarkStart w:id="0" w:name="_GoBack"/>
      <w:bookmarkEnd w:id="0"/>
      <w:r w:rsidR="00977DA3" w:rsidRPr="00F96B06">
        <w:rPr>
          <w:rFonts w:ascii="Arial" w:hAnsi="Arial" w:cs="Arial"/>
          <w:sz w:val="24"/>
          <w:szCs w:val="24"/>
        </w:rPr>
        <w:t>g</w:t>
      </w:r>
      <w:r w:rsidR="00FC3848" w:rsidRPr="00F96B06">
        <w:rPr>
          <w:rFonts w:ascii="Arial" w:hAnsi="Arial" w:cs="Arial"/>
          <w:sz w:val="24"/>
          <w:szCs w:val="24"/>
        </w:rPr>
        <w:t xml:space="preserve"> TPT. </w:t>
      </w:r>
    </w:p>
    <w:p w14:paraId="0985B09F" w14:textId="77777777" w:rsidR="00977DA3" w:rsidRPr="00F96B06" w:rsidRDefault="00977DA3" w:rsidP="00F96B06">
      <w:pPr>
        <w:autoSpaceDE w:val="0"/>
        <w:autoSpaceDN w:val="0"/>
        <w:adjustRightInd w:val="0"/>
        <w:spacing w:after="0" w:line="240" w:lineRule="auto"/>
        <w:rPr>
          <w:rFonts w:ascii="Arial" w:hAnsi="Arial" w:cs="Arial"/>
          <w:sz w:val="24"/>
          <w:szCs w:val="24"/>
        </w:rPr>
      </w:pPr>
    </w:p>
    <w:p w14:paraId="5E9D043B" w14:textId="788723A9" w:rsidR="00977DA3" w:rsidRPr="00F96B06" w:rsidRDefault="00A47D7B" w:rsidP="00F96B06">
      <w:pPr>
        <w:autoSpaceDE w:val="0"/>
        <w:autoSpaceDN w:val="0"/>
        <w:adjustRightInd w:val="0"/>
        <w:spacing w:after="0" w:line="240" w:lineRule="auto"/>
        <w:rPr>
          <w:rFonts w:ascii="Arial" w:hAnsi="Arial" w:cs="Arial"/>
          <w:b/>
          <w:sz w:val="24"/>
          <w:szCs w:val="24"/>
        </w:rPr>
      </w:pPr>
      <w:r w:rsidRPr="00F96B06">
        <w:rPr>
          <w:rFonts w:ascii="Arial" w:hAnsi="Arial" w:cs="Arial"/>
          <w:b/>
          <w:sz w:val="24"/>
          <w:szCs w:val="24"/>
        </w:rPr>
        <w:t>Homeownership—</w:t>
      </w:r>
      <w:r w:rsidR="00977DA3" w:rsidRPr="00F96B06">
        <w:rPr>
          <w:rFonts w:ascii="Arial" w:hAnsi="Arial" w:cs="Arial"/>
          <w:b/>
          <w:sz w:val="24"/>
          <w:szCs w:val="24"/>
        </w:rPr>
        <w:t xml:space="preserve">Including Limited Equity </w:t>
      </w:r>
      <w:r w:rsidRPr="00F96B06">
        <w:rPr>
          <w:rFonts w:ascii="Arial" w:hAnsi="Arial" w:cs="Arial"/>
          <w:b/>
          <w:sz w:val="24"/>
          <w:szCs w:val="24"/>
        </w:rPr>
        <w:t>Co-ops—</w:t>
      </w:r>
      <w:r w:rsidR="00977DA3" w:rsidRPr="00F96B06">
        <w:rPr>
          <w:rFonts w:ascii="Arial" w:hAnsi="Arial" w:cs="Arial"/>
          <w:b/>
          <w:sz w:val="24"/>
          <w:szCs w:val="24"/>
        </w:rPr>
        <w:t>Important Community Development Strategy; Distressed Co-ops Should Continue to Be Steered Through TPT</w:t>
      </w:r>
    </w:p>
    <w:p w14:paraId="51197A28" w14:textId="77777777" w:rsidR="00A47D7B" w:rsidRPr="00F96B06" w:rsidRDefault="00A47D7B" w:rsidP="00F96B06">
      <w:pPr>
        <w:spacing w:after="0" w:line="240" w:lineRule="auto"/>
        <w:rPr>
          <w:rFonts w:ascii="Arial" w:hAnsi="Arial" w:cs="Arial"/>
          <w:sz w:val="24"/>
          <w:szCs w:val="24"/>
        </w:rPr>
      </w:pPr>
    </w:p>
    <w:p w14:paraId="12B23E42" w14:textId="23B9FCD1" w:rsidR="00DB3EBE" w:rsidRPr="00F96B06" w:rsidRDefault="00B96BEA" w:rsidP="00F96B06">
      <w:pPr>
        <w:spacing w:after="0" w:line="240" w:lineRule="auto"/>
        <w:rPr>
          <w:rFonts w:ascii="Arial" w:hAnsi="Arial" w:cs="Arial"/>
          <w:sz w:val="24"/>
          <w:szCs w:val="24"/>
        </w:rPr>
      </w:pPr>
      <w:r w:rsidRPr="00F96B06">
        <w:rPr>
          <w:rFonts w:ascii="Arial" w:hAnsi="Arial" w:cs="Arial"/>
          <w:sz w:val="24"/>
          <w:szCs w:val="24"/>
        </w:rPr>
        <w:t>LISC NYC understands the growing importance of homeownership as a means of creating community wealth, ensuring long-term housing affordability, and hedging against residential and cultural displacement</w:t>
      </w:r>
      <w:r w:rsidR="006B2124" w:rsidRPr="00F96B06">
        <w:rPr>
          <w:rFonts w:ascii="Arial" w:hAnsi="Arial" w:cs="Arial"/>
          <w:sz w:val="24"/>
          <w:szCs w:val="24"/>
        </w:rPr>
        <w:t>.</w:t>
      </w:r>
      <w:r w:rsidR="002C5292" w:rsidRPr="00F96B06">
        <w:rPr>
          <w:rFonts w:ascii="Arial" w:hAnsi="Arial" w:cs="Arial"/>
          <w:sz w:val="24"/>
          <w:szCs w:val="24"/>
        </w:rPr>
        <w:t xml:space="preserve"> </w:t>
      </w:r>
      <w:r w:rsidR="00645A6C" w:rsidRPr="00F96B06">
        <w:rPr>
          <w:rFonts w:ascii="Arial" w:hAnsi="Arial" w:cs="Arial"/>
          <w:sz w:val="24"/>
          <w:szCs w:val="24"/>
        </w:rPr>
        <w:t xml:space="preserve"> </w:t>
      </w:r>
      <w:r w:rsidR="00DB3EBE" w:rsidRPr="00F96B06">
        <w:rPr>
          <w:rFonts w:ascii="Arial" w:hAnsi="Arial" w:cs="Arial"/>
          <w:sz w:val="24"/>
          <w:szCs w:val="24"/>
        </w:rPr>
        <w:t xml:space="preserve">We applaud the Mayor for prioritizing homeownership in the Housing New York 2.0 plan with </w:t>
      </w:r>
      <w:r w:rsidR="006B2124" w:rsidRPr="00F96B06">
        <w:rPr>
          <w:rFonts w:ascii="Arial" w:hAnsi="Arial" w:cs="Arial"/>
          <w:sz w:val="24"/>
          <w:szCs w:val="24"/>
        </w:rPr>
        <w:t xml:space="preserve">a wide spectrum of </w:t>
      </w:r>
      <w:r w:rsidR="002C5292" w:rsidRPr="00F96B06">
        <w:rPr>
          <w:rFonts w:ascii="Arial" w:hAnsi="Arial" w:cs="Arial"/>
          <w:sz w:val="24"/>
          <w:szCs w:val="24"/>
        </w:rPr>
        <w:t xml:space="preserve">new </w:t>
      </w:r>
      <w:r w:rsidR="00DB3EBE" w:rsidRPr="00F96B06">
        <w:rPr>
          <w:rFonts w:ascii="Arial" w:hAnsi="Arial" w:cs="Arial"/>
          <w:sz w:val="24"/>
          <w:szCs w:val="24"/>
        </w:rPr>
        <w:t>initiatives</w:t>
      </w:r>
      <w:r w:rsidR="002C5292" w:rsidRPr="00F96B06">
        <w:rPr>
          <w:rFonts w:ascii="Arial" w:hAnsi="Arial" w:cs="Arial"/>
          <w:sz w:val="24"/>
          <w:szCs w:val="24"/>
        </w:rPr>
        <w:t xml:space="preserve"> that show promise</w:t>
      </w:r>
      <w:r w:rsidR="00192EBA" w:rsidRPr="00F96B06">
        <w:rPr>
          <w:rFonts w:ascii="Arial" w:hAnsi="Arial" w:cs="Arial"/>
          <w:sz w:val="24"/>
          <w:szCs w:val="24"/>
        </w:rPr>
        <w:t xml:space="preserve"> including</w:t>
      </w:r>
      <w:r w:rsidR="00DB3EBE" w:rsidRPr="00F96B06">
        <w:rPr>
          <w:rFonts w:ascii="Arial" w:hAnsi="Arial" w:cs="Arial"/>
          <w:sz w:val="24"/>
          <w:szCs w:val="24"/>
        </w:rPr>
        <w:t xml:space="preserve">: HomeFix, which will facilitate repairs in one-to-four family homes owned by low-mod households; Open Door which will finance the construction of co-ops and condos for low-mod households; </w:t>
      </w:r>
      <w:r w:rsidR="00C3337C" w:rsidRPr="00F96B06">
        <w:rPr>
          <w:rFonts w:ascii="Arial" w:hAnsi="Arial" w:cs="Arial"/>
          <w:sz w:val="24"/>
          <w:szCs w:val="24"/>
        </w:rPr>
        <w:t xml:space="preserve">the </w:t>
      </w:r>
      <w:r w:rsidR="00DB3EBE" w:rsidRPr="00F96B06">
        <w:rPr>
          <w:rFonts w:ascii="Arial" w:hAnsi="Arial" w:cs="Arial"/>
          <w:sz w:val="24"/>
          <w:szCs w:val="24"/>
        </w:rPr>
        <w:t xml:space="preserve">Mitchell-Lama Reinvestment Program, which will preserve the affordability of the remaining Mitchell-Lama </w:t>
      </w:r>
      <w:r w:rsidR="002C5292" w:rsidRPr="00F96B06">
        <w:rPr>
          <w:rFonts w:ascii="Arial" w:hAnsi="Arial" w:cs="Arial"/>
          <w:sz w:val="24"/>
          <w:szCs w:val="24"/>
        </w:rPr>
        <w:t xml:space="preserve">housing </w:t>
      </w:r>
      <w:r w:rsidR="00DB3EBE" w:rsidRPr="00F96B06">
        <w:rPr>
          <w:rFonts w:ascii="Arial" w:hAnsi="Arial" w:cs="Arial"/>
          <w:sz w:val="24"/>
          <w:szCs w:val="24"/>
        </w:rPr>
        <w:t>stock much of which is</w:t>
      </w:r>
      <w:r w:rsidR="00C3337C" w:rsidRPr="00F96B06">
        <w:rPr>
          <w:rFonts w:ascii="Arial" w:hAnsi="Arial" w:cs="Arial"/>
          <w:sz w:val="24"/>
          <w:szCs w:val="24"/>
        </w:rPr>
        <w:t xml:space="preserve"> comprised of affordable co-ops; and the </w:t>
      </w:r>
      <w:r w:rsidR="00DB3EBE" w:rsidRPr="00F96B06">
        <w:rPr>
          <w:rFonts w:ascii="Arial" w:hAnsi="Arial" w:cs="Arial"/>
          <w:sz w:val="24"/>
          <w:szCs w:val="24"/>
        </w:rPr>
        <w:t>New Infill Homeownership Opportunities Program</w:t>
      </w:r>
      <w:r w:rsidR="00C3337C" w:rsidRPr="00F96B06">
        <w:rPr>
          <w:rFonts w:ascii="Arial" w:hAnsi="Arial" w:cs="Arial"/>
          <w:sz w:val="24"/>
          <w:szCs w:val="24"/>
        </w:rPr>
        <w:t xml:space="preserve"> (NIHOP) which will promote the </w:t>
      </w:r>
      <w:r w:rsidR="00C3337C" w:rsidRPr="00F96B06">
        <w:rPr>
          <w:rFonts w:ascii="Arial" w:hAnsi="Arial" w:cs="Arial"/>
          <w:sz w:val="24"/>
          <w:szCs w:val="24"/>
          <w:shd w:val="clear" w:color="auto" w:fill="FFFFFF"/>
        </w:rPr>
        <w:t xml:space="preserve">construction of one- to three-family homes, condos, and co-ops for low-mod households in partnership with mission-driven developers. </w:t>
      </w:r>
    </w:p>
    <w:p w14:paraId="23F5B2A6" w14:textId="77777777" w:rsidR="00DB3EBE" w:rsidRPr="00F96B06" w:rsidRDefault="00DB3EBE" w:rsidP="00F96B06">
      <w:pPr>
        <w:pStyle w:val="Default"/>
        <w:rPr>
          <w:rFonts w:ascii="Arial" w:hAnsi="Arial" w:cs="Arial"/>
          <w:color w:val="auto"/>
        </w:rPr>
      </w:pPr>
    </w:p>
    <w:p w14:paraId="35A53458" w14:textId="28ED3D69" w:rsidR="00AB55DD" w:rsidRPr="00F96B06" w:rsidRDefault="001137FF" w:rsidP="00F96B06">
      <w:pPr>
        <w:spacing w:after="0" w:line="240" w:lineRule="auto"/>
        <w:rPr>
          <w:rFonts w:ascii="Arial" w:hAnsi="Arial" w:cs="Arial"/>
          <w:sz w:val="24"/>
          <w:szCs w:val="24"/>
        </w:rPr>
      </w:pPr>
      <w:r w:rsidRPr="00F96B06">
        <w:rPr>
          <w:rFonts w:ascii="Arial" w:hAnsi="Arial" w:cs="Arial"/>
          <w:sz w:val="24"/>
          <w:szCs w:val="24"/>
        </w:rPr>
        <w:t>These programs build on prior innovative models like the</w:t>
      </w:r>
      <w:r w:rsidR="00192EBA" w:rsidRPr="00F96B06">
        <w:rPr>
          <w:rFonts w:ascii="Arial" w:hAnsi="Arial" w:cs="Arial"/>
          <w:sz w:val="24"/>
          <w:szCs w:val="24"/>
        </w:rPr>
        <w:t xml:space="preserve"> </w:t>
      </w:r>
      <w:r w:rsidRPr="00F96B06">
        <w:rPr>
          <w:rFonts w:ascii="Arial" w:hAnsi="Arial" w:cs="Arial"/>
          <w:sz w:val="24"/>
          <w:szCs w:val="24"/>
        </w:rPr>
        <w:t xml:space="preserve">limited-equity </w:t>
      </w:r>
      <w:r w:rsidR="00192EBA" w:rsidRPr="00F96B06">
        <w:rPr>
          <w:rFonts w:ascii="Arial" w:hAnsi="Arial" w:cs="Arial"/>
          <w:sz w:val="24"/>
          <w:szCs w:val="24"/>
          <w:shd w:val="clear" w:color="auto" w:fill="FFFFFF"/>
        </w:rPr>
        <w:t xml:space="preserve">Housing Development Fund </w:t>
      </w:r>
      <w:r w:rsidR="00AE0AD9" w:rsidRPr="00F96B06">
        <w:rPr>
          <w:rFonts w:ascii="Arial" w:hAnsi="Arial" w:cs="Arial"/>
          <w:sz w:val="24"/>
          <w:szCs w:val="24"/>
          <w:shd w:val="clear" w:color="auto" w:fill="FFFFFF"/>
        </w:rPr>
        <w:t>Corporation (HDFC) c</w:t>
      </w:r>
      <w:r w:rsidR="00192EBA" w:rsidRPr="00F96B06">
        <w:rPr>
          <w:rFonts w:ascii="Arial" w:hAnsi="Arial" w:cs="Arial"/>
          <w:sz w:val="24"/>
          <w:szCs w:val="24"/>
          <w:shd w:val="clear" w:color="auto" w:fill="FFFFFF"/>
        </w:rPr>
        <w:t xml:space="preserve">o-ops </w:t>
      </w:r>
      <w:r w:rsidRPr="00F96B06">
        <w:rPr>
          <w:rFonts w:ascii="Arial" w:hAnsi="Arial" w:cs="Arial"/>
          <w:sz w:val="24"/>
          <w:szCs w:val="24"/>
          <w:shd w:val="clear" w:color="auto" w:fill="FFFFFF"/>
        </w:rPr>
        <w:t xml:space="preserve">which </w:t>
      </w:r>
      <w:r w:rsidR="00192EBA" w:rsidRPr="00F96B06">
        <w:rPr>
          <w:rFonts w:ascii="Arial" w:hAnsi="Arial" w:cs="Arial"/>
          <w:sz w:val="24"/>
          <w:szCs w:val="24"/>
          <w:shd w:val="clear" w:color="auto" w:fill="FFFFFF"/>
        </w:rPr>
        <w:t xml:space="preserve">made homeownership accessible to thousands of low-mod households. By some estimates, roughly 1,200 buildings with almost </w:t>
      </w:r>
      <w:r w:rsidR="006A3720" w:rsidRPr="00F96B06">
        <w:rPr>
          <w:rFonts w:ascii="Arial" w:hAnsi="Arial" w:cs="Arial"/>
          <w:sz w:val="24"/>
          <w:szCs w:val="24"/>
          <w:shd w:val="clear" w:color="auto" w:fill="FFFFFF"/>
        </w:rPr>
        <w:t>25</w:t>
      </w:r>
      <w:r w:rsidR="00192EBA" w:rsidRPr="00F96B06">
        <w:rPr>
          <w:rFonts w:ascii="Arial" w:hAnsi="Arial" w:cs="Arial"/>
          <w:sz w:val="24"/>
          <w:szCs w:val="24"/>
          <w:shd w:val="clear" w:color="auto" w:fill="FFFFFF"/>
        </w:rPr>
        <w:t>,000 HDFC</w:t>
      </w:r>
      <w:r w:rsidR="00AE0AD9" w:rsidRPr="00F96B06">
        <w:rPr>
          <w:rFonts w:ascii="Arial" w:hAnsi="Arial" w:cs="Arial"/>
          <w:sz w:val="24"/>
          <w:szCs w:val="24"/>
          <w:shd w:val="clear" w:color="auto" w:fill="FFFFFF"/>
        </w:rPr>
        <w:t xml:space="preserve"> c</w:t>
      </w:r>
      <w:r w:rsidR="00192EBA" w:rsidRPr="00F96B06">
        <w:rPr>
          <w:rFonts w:ascii="Arial" w:hAnsi="Arial" w:cs="Arial"/>
          <w:sz w:val="24"/>
          <w:szCs w:val="24"/>
          <w:shd w:val="clear" w:color="auto" w:fill="FFFFFF"/>
        </w:rPr>
        <w:t xml:space="preserve">o-op units exist across the City. </w:t>
      </w:r>
      <w:r w:rsidR="00AB55DD" w:rsidRPr="00F96B06">
        <w:rPr>
          <w:rFonts w:ascii="Arial" w:hAnsi="Arial" w:cs="Arial"/>
          <w:sz w:val="24"/>
          <w:szCs w:val="24"/>
          <w:shd w:val="clear" w:color="auto" w:fill="FFFFFF"/>
        </w:rPr>
        <w:t xml:space="preserve">In exchange for reduced real estate taxes, </w:t>
      </w:r>
      <w:r w:rsidR="00AE0AD9" w:rsidRPr="00F96B06">
        <w:rPr>
          <w:rFonts w:ascii="Arial" w:hAnsi="Arial" w:cs="Arial"/>
          <w:sz w:val="24"/>
          <w:szCs w:val="24"/>
          <w:shd w:val="clear" w:color="auto" w:fill="FFFFFF"/>
        </w:rPr>
        <w:t>these c</w:t>
      </w:r>
      <w:r w:rsidR="00AB55DD" w:rsidRPr="00F96B06">
        <w:rPr>
          <w:rFonts w:ascii="Arial" w:hAnsi="Arial" w:cs="Arial"/>
          <w:sz w:val="24"/>
          <w:szCs w:val="24"/>
          <w:shd w:val="clear" w:color="auto" w:fill="FFFFFF"/>
        </w:rPr>
        <w:t xml:space="preserve">o-ops entered into regulatory agreements with the City stipulating </w:t>
      </w:r>
      <w:r w:rsidR="00AB55DD" w:rsidRPr="00F96B06">
        <w:rPr>
          <w:rFonts w:ascii="Arial" w:hAnsi="Arial" w:cs="Arial"/>
          <w:sz w:val="24"/>
          <w:szCs w:val="24"/>
        </w:rPr>
        <w:t>income restrictions on shareholders</w:t>
      </w:r>
      <w:r w:rsidRPr="00F96B06">
        <w:rPr>
          <w:rFonts w:ascii="Arial" w:hAnsi="Arial" w:cs="Arial"/>
          <w:sz w:val="24"/>
          <w:szCs w:val="24"/>
        </w:rPr>
        <w:t xml:space="preserve">, </w:t>
      </w:r>
      <w:r w:rsidR="00F96B06">
        <w:rPr>
          <w:rFonts w:ascii="Arial" w:hAnsi="Arial" w:cs="Arial"/>
          <w:sz w:val="24"/>
          <w:szCs w:val="24"/>
        </w:rPr>
        <w:t xml:space="preserve">establishing </w:t>
      </w:r>
      <w:r w:rsidRPr="00F96B06">
        <w:rPr>
          <w:rFonts w:ascii="Arial" w:hAnsi="Arial" w:cs="Arial"/>
          <w:sz w:val="24"/>
          <w:szCs w:val="24"/>
        </w:rPr>
        <w:t xml:space="preserve">limits to the </w:t>
      </w:r>
      <w:r w:rsidR="00AB55DD" w:rsidRPr="00F96B06">
        <w:rPr>
          <w:rFonts w:ascii="Arial" w:hAnsi="Arial" w:cs="Arial"/>
          <w:sz w:val="24"/>
          <w:szCs w:val="24"/>
        </w:rPr>
        <w:t>sale and resale price</w:t>
      </w:r>
      <w:r w:rsidRPr="00F96B06">
        <w:rPr>
          <w:rFonts w:ascii="Arial" w:hAnsi="Arial" w:cs="Arial"/>
          <w:sz w:val="24"/>
          <w:szCs w:val="24"/>
        </w:rPr>
        <w:t>s</w:t>
      </w:r>
      <w:r w:rsidR="00AB55DD" w:rsidRPr="00F96B06">
        <w:rPr>
          <w:rFonts w:ascii="Arial" w:hAnsi="Arial" w:cs="Arial"/>
          <w:sz w:val="24"/>
          <w:szCs w:val="24"/>
        </w:rPr>
        <w:t xml:space="preserve"> of apartment sha</w:t>
      </w:r>
      <w:r w:rsidRPr="00F96B06">
        <w:rPr>
          <w:rFonts w:ascii="Arial" w:hAnsi="Arial" w:cs="Arial"/>
          <w:sz w:val="24"/>
          <w:szCs w:val="24"/>
        </w:rPr>
        <w:t xml:space="preserve">res, and </w:t>
      </w:r>
      <w:r w:rsidR="00F96B06">
        <w:rPr>
          <w:rFonts w:ascii="Arial" w:hAnsi="Arial" w:cs="Arial"/>
          <w:sz w:val="24"/>
          <w:szCs w:val="24"/>
        </w:rPr>
        <w:t xml:space="preserve">requiring </w:t>
      </w:r>
      <w:r w:rsidRPr="00F96B06">
        <w:rPr>
          <w:rFonts w:ascii="Arial" w:hAnsi="Arial" w:cs="Arial"/>
          <w:sz w:val="24"/>
          <w:szCs w:val="24"/>
        </w:rPr>
        <w:t xml:space="preserve">adherence to proper governance standards. </w:t>
      </w:r>
      <w:r w:rsidR="00AE0AD9" w:rsidRPr="00F96B06">
        <w:rPr>
          <w:rFonts w:ascii="Arial" w:hAnsi="Arial" w:cs="Arial"/>
          <w:sz w:val="24"/>
          <w:szCs w:val="24"/>
        </w:rPr>
        <w:t>I</w:t>
      </w:r>
      <w:r w:rsidRPr="00F96B06">
        <w:rPr>
          <w:rFonts w:ascii="Arial" w:hAnsi="Arial" w:cs="Arial"/>
          <w:sz w:val="24"/>
          <w:szCs w:val="24"/>
        </w:rPr>
        <w:t xml:space="preserve">nherent in the </w:t>
      </w:r>
      <w:r w:rsidR="00AE0AD9" w:rsidRPr="00F96B06">
        <w:rPr>
          <w:rFonts w:ascii="Arial" w:hAnsi="Arial" w:cs="Arial"/>
          <w:sz w:val="24"/>
          <w:szCs w:val="24"/>
        </w:rPr>
        <w:t>HDFC c</w:t>
      </w:r>
      <w:r w:rsidRPr="00F96B06">
        <w:rPr>
          <w:rFonts w:ascii="Arial" w:hAnsi="Arial" w:cs="Arial"/>
          <w:sz w:val="24"/>
          <w:szCs w:val="24"/>
        </w:rPr>
        <w:t xml:space="preserve">o-op model is a limited equity upside </w:t>
      </w:r>
      <w:r w:rsidR="006A3720" w:rsidRPr="00F96B06">
        <w:rPr>
          <w:rFonts w:ascii="Arial" w:hAnsi="Arial" w:cs="Arial"/>
          <w:sz w:val="24"/>
          <w:szCs w:val="24"/>
        </w:rPr>
        <w:t xml:space="preserve">to </w:t>
      </w:r>
      <w:r w:rsidRPr="00F96B06">
        <w:rPr>
          <w:rFonts w:ascii="Arial" w:hAnsi="Arial" w:cs="Arial"/>
          <w:sz w:val="24"/>
          <w:szCs w:val="24"/>
        </w:rPr>
        <w:t>shareholders due to resale restrictions</w:t>
      </w:r>
      <w:r w:rsidR="00AE0AD9" w:rsidRPr="00F96B06">
        <w:rPr>
          <w:rFonts w:ascii="Arial" w:hAnsi="Arial" w:cs="Arial"/>
          <w:sz w:val="24"/>
          <w:szCs w:val="24"/>
        </w:rPr>
        <w:t xml:space="preserve"> and the goal of making these units accessible to future low-mod purchasers.  However, </w:t>
      </w:r>
      <w:r w:rsidR="006A3720" w:rsidRPr="00F96B06">
        <w:rPr>
          <w:rFonts w:ascii="Arial" w:hAnsi="Arial" w:cs="Arial"/>
          <w:sz w:val="24"/>
          <w:szCs w:val="24"/>
        </w:rPr>
        <w:t xml:space="preserve">shareholders benefit from generally low housing cost-burdens </w:t>
      </w:r>
      <w:r w:rsidR="00AE0AD9" w:rsidRPr="00F96B06">
        <w:rPr>
          <w:rFonts w:ascii="Arial" w:hAnsi="Arial" w:cs="Arial"/>
          <w:sz w:val="24"/>
          <w:szCs w:val="24"/>
        </w:rPr>
        <w:t>due to</w:t>
      </w:r>
      <w:r w:rsidR="006A3720" w:rsidRPr="00F96B06">
        <w:rPr>
          <w:rFonts w:ascii="Arial" w:hAnsi="Arial" w:cs="Arial"/>
          <w:sz w:val="24"/>
          <w:szCs w:val="24"/>
        </w:rPr>
        <w:t xml:space="preserve"> predictable rents</w:t>
      </w:r>
      <w:r w:rsidR="00AE0AD9" w:rsidRPr="00F96B06">
        <w:rPr>
          <w:rFonts w:ascii="Arial" w:hAnsi="Arial" w:cs="Arial"/>
          <w:sz w:val="24"/>
          <w:szCs w:val="24"/>
        </w:rPr>
        <w:t>/</w:t>
      </w:r>
      <w:r w:rsidR="006A3720" w:rsidRPr="00F96B06">
        <w:rPr>
          <w:rFonts w:ascii="Arial" w:hAnsi="Arial" w:cs="Arial"/>
          <w:sz w:val="24"/>
          <w:szCs w:val="24"/>
        </w:rPr>
        <w:t xml:space="preserve">maintenance fees and long-term permanence in their communities. </w:t>
      </w:r>
    </w:p>
    <w:p w14:paraId="4F680DDA" w14:textId="77777777" w:rsidR="001137FF" w:rsidRPr="00F96B06" w:rsidRDefault="001137FF" w:rsidP="00F96B06">
      <w:pPr>
        <w:spacing w:after="0" w:line="240" w:lineRule="auto"/>
        <w:rPr>
          <w:rFonts w:ascii="Arial" w:hAnsi="Arial" w:cs="Arial"/>
          <w:sz w:val="24"/>
          <w:szCs w:val="24"/>
        </w:rPr>
      </w:pPr>
    </w:p>
    <w:p w14:paraId="28D2FF8B" w14:textId="2732A9D8" w:rsidR="005E3F88" w:rsidRPr="00F96B06" w:rsidRDefault="005E3F88" w:rsidP="005E3F88">
      <w:pPr>
        <w:spacing w:after="0" w:line="240" w:lineRule="auto"/>
        <w:rPr>
          <w:rFonts w:ascii="Arial" w:hAnsi="Arial" w:cs="Arial"/>
          <w:sz w:val="24"/>
          <w:szCs w:val="24"/>
          <w:shd w:val="clear" w:color="auto" w:fill="FFFFFF"/>
        </w:rPr>
      </w:pPr>
      <w:r w:rsidRPr="00F96B06">
        <w:rPr>
          <w:rFonts w:ascii="Arial" w:hAnsi="Arial" w:cs="Arial"/>
          <w:sz w:val="24"/>
          <w:szCs w:val="24"/>
          <w:shd w:val="clear" w:color="auto" w:fill="FFFFFF"/>
        </w:rPr>
        <w:t xml:space="preserve">We understand from our community stakeholders that there are concerns with HDFC co-oops cycling through the current expected round of TPT. </w:t>
      </w:r>
      <w:r>
        <w:rPr>
          <w:rFonts w:ascii="Arial" w:hAnsi="Arial" w:cs="Arial"/>
          <w:sz w:val="24"/>
          <w:szCs w:val="24"/>
          <w:shd w:val="clear" w:color="auto" w:fill="FFFFFF"/>
        </w:rPr>
        <w:t xml:space="preserve">As with distressed </w:t>
      </w:r>
      <w:r w:rsidRPr="00F96B06">
        <w:rPr>
          <w:rFonts w:ascii="Arial" w:hAnsi="Arial" w:cs="Arial"/>
          <w:sz w:val="24"/>
          <w:szCs w:val="24"/>
          <w:shd w:val="clear" w:color="auto" w:fill="FFFFFF"/>
        </w:rPr>
        <w:t xml:space="preserve">multifamily rental properties, </w:t>
      </w:r>
      <w:r>
        <w:rPr>
          <w:rFonts w:ascii="Arial" w:hAnsi="Arial" w:cs="Arial"/>
          <w:sz w:val="24"/>
          <w:szCs w:val="24"/>
          <w:shd w:val="clear" w:color="auto" w:fill="FFFFFF"/>
        </w:rPr>
        <w:t xml:space="preserve">the presence of </w:t>
      </w:r>
      <w:r w:rsidRPr="00F96B06">
        <w:rPr>
          <w:rFonts w:ascii="Arial" w:hAnsi="Arial" w:cs="Arial"/>
          <w:sz w:val="24"/>
          <w:szCs w:val="24"/>
          <w:shd w:val="clear" w:color="auto" w:fill="FFFFFF"/>
        </w:rPr>
        <w:t xml:space="preserve">severe physical and financial distress </w:t>
      </w:r>
      <w:r>
        <w:rPr>
          <w:rFonts w:ascii="Arial" w:hAnsi="Arial" w:cs="Arial"/>
          <w:sz w:val="24"/>
          <w:szCs w:val="24"/>
          <w:shd w:val="clear" w:color="auto" w:fill="FFFFFF"/>
        </w:rPr>
        <w:t xml:space="preserve">in an </w:t>
      </w:r>
      <w:r w:rsidR="00AE7060">
        <w:rPr>
          <w:rFonts w:ascii="Arial" w:hAnsi="Arial" w:cs="Arial"/>
          <w:sz w:val="24"/>
          <w:szCs w:val="24"/>
          <w:shd w:val="clear" w:color="auto" w:fill="FFFFFF"/>
        </w:rPr>
        <w:lastRenderedPageBreak/>
        <w:t>HDFC co-op</w:t>
      </w:r>
      <w:r>
        <w:rPr>
          <w:rFonts w:ascii="Arial" w:hAnsi="Arial" w:cs="Arial"/>
          <w:sz w:val="24"/>
          <w:szCs w:val="24"/>
          <w:shd w:val="clear" w:color="auto" w:fill="FFFFFF"/>
        </w:rPr>
        <w:t xml:space="preserve"> necessitates a muscular intervention by the City</w:t>
      </w:r>
      <w:r w:rsidRPr="00F96B06">
        <w:rPr>
          <w:rFonts w:ascii="Arial" w:hAnsi="Arial" w:cs="Arial"/>
          <w:sz w:val="24"/>
          <w:szCs w:val="24"/>
          <w:shd w:val="clear" w:color="auto" w:fill="FFFFFF"/>
        </w:rPr>
        <w:t xml:space="preserve">. </w:t>
      </w:r>
      <w:r>
        <w:rPr>
          <w:rFonts w:ascii="Arial" w:hAnsi="Arial" w:cs="Arial"/>
          <w:sz w:val="24"/>
          <w:szCs w:val="24"/>
          <w:shd w:val="clear" w:color="auto" w:fill="FFFFFF"/>
        </w:rPr>
        <w:t xml:space="preserve">We support the inclusion of severely distressed HDFC co-ops in TPT as a means of protecting residents. </w:t>
      </w:r>
      <w:r w:rsidRPr="00F96B06">
        <w:rPr>
          <w:rFonts w:ascii="Arial" w:hAnsi="Arial" w:cs="Arial"/>
          <w:sz w:val="24"/>
          <w:szCs w:val="24"/>
          <w:shd w:val="clear" w:color="auto" w:fill="FFFFFF"/>
        </w:rPr>
        <w:t xml:space="preserve">In our view, </w:t>
      </w:r>
      <w:r w:rsidRPr="00F96B06">
        <w:rPr>
          <w:rFonts w:ascii="Arial" w:hAnsi="Arial" w:cs="Arial"/>
          <w:sz w:val="24"/>
          <w:szCs w:val="24"/>
        </w:rPr>
        <w:t>TPT is a sustainable preservation strategy</w:t>
      </w:r>
      <w:r>
        <w:rPr>
          <w:rFonts w:ascii="Arial" w:hAnsi="Arial" w:cs="Arial"/>
          <w:sz w:val="24"/>
          <w:szCs w:val="24"/>
        </w:rPr>
        <w:t xml:space="preserve"> for these properties</w:t>
      </w:r>
      <w:r w:rsidRPr="00F96B06">
        <w:rPr>
          <w:rFonts w:ascii="Arial" w:hAnsi="Arial" w:cs="Arial"/>
          <w:sz w:val="24"/>
          <w:szCs w:val="24"/>
        </w:rPr>
        <w:t xml:space="preserve">. </w:t>
      </w:r>
      <w:r>
        <w:rPr>
          <w:rFonts w:ascii="Arial" w:hAnsi="Arial" w:cs="Arial"/>
          <w:sz w:val="24"/>
          <w:szCs w:val="24"/>
        </w:rPr>
        <w:t xml:space="preserve">Although these properties will convert to affordable rentals, </w:t>
      </w:r>
      <w:r>
        <w:rPr>
          <w:rFonts w:ascii="Arial" w:hAnsi="Arial" w:cs="Arial"/>
          <w:sz w:val="24"/>
          <w:szCs w:val="24"/>
          <w:shd w:val="clear" w:color="auto" w:fill="FFFFFF"/>
        </w:rPr>
        <w:t xml:space="preserve">once in TPT </w:t>
      </w:r>
      <w:r w:rsidRPr="00F96B06">
        <w:rPr>
          <w:rFonts w:ascii="Arial" w:hAnsi="Arial" w:cs="Arial"/>
          <w:sz w:val="24"/>
          <w:szCs w:val="24"/>
          <w:shd w:val="clear" w:color="auto" w:fill="FFFFFF"/>
        </w:rPr>
        <w:t xml:space="preserve">residents can expect </w:t>
      </w:r>
      <w:r w:rsidRPr="00F96B06">
        <w:rPr>
          <w:rFonts w:ascii="Arial" w:hAnsi="Arial" w:cs="Arial"/>
          <w:sz w:val="24"/>
          <w:szCs w:val="24"/>
        </w:rPr>
        <w:t xml:space="preserve">an influx of public investment to rehabilitate and refinance their buildings. They can also expect effective day-to-day stewardship by a mission-driven organization committed to </w:t>
      </w:r>
      <w:r>
        <w:rPr>
          <w:rFonts w:ascii="Arial" w:hAnsi="Arial" w:cs="Arial"/>
          <w:sz w:val="24"/>
          <w:szCs w:val="24"/>
        </w:rPr>
        <w:t xml:space="preserve">long-term </w:t>
      </w:r>
      <w:r w:rsidRPr="00F96B06">
        <w:rPr>
          <w:rFonts w:ascii="Arial" w:hAnsi="Arial" w:cs="Arial"/>
          <w:sz w:val="24"/>
          <w:szCs w:val="24"/>
        </w:rPr>
        <w:t xml:space="preserve">affordability, accessibility, and transparency. </w:t>
      </w:r>
    </w:p>
    <w:p w14:paraId="6BEE32FB" w14:textId="77777777" w:rsidR="00192EBA" w:rsidRPr="00F96B06" w:rsidRDefault="00192EBA" w:rsidP="00F96B06">
      <w:pPr>
        <w:autoSpaceDE w:val="0"/>
        <w:autoSpaceDN w:val="0"/>
        <w:adjustRightInd w:val="0"/>
        <w:spacing w:after="0" w:line="240" w:lineRule="auto"/>
        <w:rPr>
          <w:rFonts w:ascii="Arial" w:hAnsi="Arial" w:cs="Arial"/>
          <w:sz w:val="24"/>
          <w:szCs w:val="24"/>
        </w:rPr>
      </w:pPr>
    </w:p>
    <w:p w14:paraId="2C26C238" w14:textId="77777777" w:rsidR="00192EBA" w:rsidRPr="00F96B06" w:rsidRDefault="00192EBA" w:rsidP="00F96B06">
      <w:pPr>
        <w:spacing w:after="0" w:line="240" w:lineRule="auto"/>
        <w:rPr>
          <w:rFonts w:ascii="Arial" w:hAnsi="Arial" w:cs="Arial"/>
          <w:sz w:val="24"/>
          <w:szCs w:val="24"/>
        </w:rPr>
      </w:pPr>
      <w:r w:rsidRPr="00F96B06">
        <w:rPr>
          <w:rFonts w:ascii="Arial" w:hAnsi="Arial" w:cs="Arial"/>
          <w:sz w:val="24"/>
          <w:szCs w:val="24"/>
        </w:rPr>
        <w:t xml:space="preserve">LISC NYC remains committed to a comprehensive approach to community development and will continue to work with local partners, including the City Council, to help catalyze opportunity in our neighborhoods. </w:t>
      </w:r>
    </w:p>
    <w:p w14:paraId="65F59BB5" w14:textId="77777777" w:rsidR="00192EBA" w:rsidRPr="00F96B06" w:rsidRDefault="00192EBA" w:rsidP="00F96B06">
      <w:pPr>
        <w:spacing w:after="0" w:line="240" w:lineRule="auto"/>
        <w:rPr>
          <w:rFonts w:ascii="Arial" w:hAnsi="Arial" w:cs="Arial"/>
          <w:sz w:val="24"/>
          <w:szCs w:val="24"/>
        </w:rPr>
      </w:pPr>
    </w:p>
    <w:p w14:paraId="1A6365E4" w14:textId="77777777" w:rsidR="00192EBA" w:rsidRPr="00F96B06" w:rsidRDefault="00192EBA" w:rsidP="00F96B06">
      <w:pPr>
        <w:spacing w:after="0" w:line="240" w:lineRule="auto"/>
        <w:rPr>
          <w:rFonts w:ascii="Arial" w:hAnsi="Arial" w:cs="Arial"/>
          <w:sz w:val="24"/>
          <w:szCs w:val="24"/>
        </w:rPr>
      </w:pPr>
      <w:r w:rsidRPr="00F96B06">
        <w:rPr>
          <w:rFonts w:ascii="Arial" w:hAnsi="Arial" w:cs="Arial"/>
          <w:sz w:val="24"/>
          <w:szCs w:val="24"/>
        </w:rPr>
        <w:t>Thank you for the opportunity to testify.</w:t>
      </w:r>
    </w:p>
    <w:p w14:paraId="7248AE52" w14:textId="77777777" w:rsidR="00192EBA" w:rsidRPr="00F96B06" w:rsidRDefault="00192EBA" w:rsidP="00F96B06">
      <w:pPr>
        <w:spacing w:after="0" w:line="240" w:lineRule="auto"/>
        <w:rPr>
          <w:rFonts w:ascii="Arial" w:hAnsi="Arial" w:cs="Arial"/>
          <w:sz w:val="24"/>
          <w:szCs w:val="24"/>
        </w:rPr>
      </w:pPr>
    </w:p>
    <w:p w14:paraId="4BD8E978" w14:textId="77777777" w:rsidR="00A47D7B" w:rsidRPr="00F96B06" w:rsidRDefault="00A47D7B" w:rsidP="00F96B06">
      <w:pPr>
        <w:spacing w:after="0" w:line="240" w:lineRule="auto"/>
        <w:rPr>
          <w:rFonts w:ascii="Arial" w:hAnsi="Arial" w:cs="Arial"/>
          <w:sz w:val="24"/>
          <w:szCs w:val="24"/>
        </w:rPr>
      </w:pPr>
      <w:r w:rsidRPr="00F96B06">
        <w:rPr>
          <w:rFonts w:ascii="Arial" w:hAnsi="Arial" w:cs="Arial"/>
          <w:sz w:val="24"/>
          <w:szCs w:val="24"/>
        </w:rPr>
        <w:t>Edward Ubiera</w:t>
      </w:r>
    </w:p>
    <w:p w14:paraId="5B817317" w14:textId="77777777" w:rsidR="00A47D7B" w:rsidRPr="00F96B06" w:rsidRDefault="00A47D7B" w:rsidP="00F96B06">
      <w:pPr>
        <w:spacing w:after="0" w:line="240" w:lineRule="auto"/>
        <w:rPr>
          <w:rFonts w:ascii="Arial" w:hAnsi="Arial" w:cs="Arial"/>
          <w:sz w:val="24"/>
          <w:szCs w:val="24"/>
        </w:rPr>
      </w:pPr>
      <w:r w:rsidRPr="00F96B06">
        <w:rPr>
          <w:rFonts w:ascii="Arial" w:hAnsi="Arial" w:cs="Arial"/>
          <w:sz w:val="24"/>
          <w:szCs w:val="24"/>
        </w:rPr>
        <w:t>Director of Policy</w:t>
      </w:r>
    </w:p>
    <w:p w14:paraId="102912AC" w14:textId="77777777" w:rsidR="00A47D7B" w:rsidRPr="00F96B06" w:rsidRDefault="00A47D7B" w:rsidP="00F96B06">
      <w:pPr>
        <w:spacing w:after="0" w:line="240" w:lineRule="auto"/>
        <w:rPr>
          <w:rFonts w:ascii="Arial" w:hAnsi="Arial" w:cs="Arial"/>
          <w:sz w:val="24"/>
          <w:szCs w:val="24"/>
        </w:rPr>
      </w:pPr>
      <w:r w:rsidRPr="00F96B06">
        <w:rPr>
          <w:rFonts w:ascii="Arial" w:hAnsi="Arial" w:cs="Arial"/>
          <w:sz w:val="24"/>
          <w:szCs w:val="24"/>
        </w:rPr>
        <w:t xml:space="preserve">LISC NYC </w:t>
      </w:r>
    </w:p>
    <w:p w14:paraId="12BE17BF" w14:textId="77777777" w:rsidR="00A47D7B" w:rsidRPr="00F96B06" w:rsidRDefault="00A47D7B" w:rsidP="00F96B06">
      <w:pPr>
        <w:spacing w:after="0" w:line="240" w:lineRule="auto"/>
        <w:rPr>
          <w:rFonts w:ascii="Arial" w:hAnsi="Arial" w:cs="Arial"/>
          <w:sz w:val="24"/>
          <w:szCs w:val="24"/>
        </w:rPr>
      </w:pPr>
      <w:r w:rsidRPr="00F96B06">
        <w:rPr>
          <w:rFonts w:ascii="Arial" w:hAnsi="Arial" w:cs="Arial"/>
          <w:sz w:val="24"/>
          <w:szCs w:val="24"/>
        </w:rPr>
        <w:t>212-455-9584</w:t>
      </w:r>
    </w:p>
    <w:p w14:paraId="21A1A3E6" w14:textId="30080327" w:rsidR="00A47D7B" w:rsidRPr="009F0276" w:rsidRDefault="00655C73" w:rsidP="00F96B06">
      <w:pPr>
        <w:spacing w:after="0" w:line="240" w:lineRule="auto"/>
        <w:rPr>
          <w:rFonts w:ascii="Arial" w:hAnsi="Arial" w:cs="Arial"/>
          <w:color w:val="0070C0"/>
          <w:sz w:val="24"/>
          <w:szCs w:val="24"/>
        </w:rPr>
      </w:pPr>
      <w:hyperlink r:id="rId9" w:history="1">
        <w:r w:rsidR="00A47D7B" w:rsidRPr="009F0276">
          <w:rPr>
            <w:rStyle w:val="Hyperlink"/>
            <w:rFonts w:ascii="Arial" w:hAnsi="Arial" w:cs="Arial"/>
            <w:color w:val="0070C0"/>
            <w:sz w:val="24"/>
            <w:szCs w:val="24"/>
          </w:rPr>
          <w:t>eubiera@lisc.org</w:t>
        </w:r>
      </w:hyperlink>
      <w:r w:rsidR="009F0276" w:rsidRPr="009F0276">
        <w:rPr>
          <w:rFonts w:ascii="Arial" w:hAnsi="Arial" w:cs="Arial"/>
          <w:color w:val="0070C0"/>
          <w:sz w:val="24"/>
          <w:szCs w:val="24"/>
        </w:rPr>
        <w:t xml:space="preserve"> </w:t>
      </w:r>
    </w:p>
    <w:p w14:paraId="79BFB3DD" w14:textId="77777777" w:rsidR="005B6A51" w:rsidRPr="00F96B06" w:rsidRDefault="005B6A51" w:rsidP="00F96B06">
      <w:pPr>
        <w:autoSpaceDE w:val="0"/>
        <w:autoSpaceDN w:val="0"/>
        <w:adjustRightInd w:val="0"/>
        <w:spacing w:after="0" w:line="240" w:lineRule="auto"/>
        <w:rPr>
          <w:rFonts w:ascii="Arial" w:hAnsi="Arial" w:cs="Arial"/>
          <w:sz w:val="24"/>
          <w:szCs w:val="24"/>
        </w:rPr>
      </w:pPr>
    </w:p>
    <w:sectPr w:rsidR="005B6A51" w:rsidRPr="00F96B06" w:rsidSect="004C1F78">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6A636" w14:textId="77777777" w:rsidR="008121B0" w:rsidRDefault="008121B0" w:rsidP="008121B0">
      <w:pPr>
        <w:spacing w:after="0" w:line="240" w:lineRule="auto"/>
      </w:pPr>
      <w:r>
        <w:separator/>
      </w:r>
    </w:p>
  </w:endnote>
  <w:endnote w:type="continuationSeparator" w:id="0">
    <w:p w14:paraId="2EEAE1A4" w14:textId="77777777" w:rsidR="008121B0" w:rsidRDefault="008121B0" w:rsidP="00812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luna">
    <w:altName w:val="Callu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847761"/>
      <w:docPartObj>
        <w:docPartGallery w:val="Page Numbers (Bottom of Page)"/>
        <w:docPartUnique/>
      </w:docPartObj>
    </w:sdtPr>
    <w:sdtEndPr>
      <w:rPr>
        <w:rFonts w:ascii="Arial" w:hAnsi="Arial" w:cs="Arial"/>
        <w:noProof/>
        <w:sz w:val="24"/>
        <w:szCs w:val="24"/>
      </w:rPr>
    </w:sdtEndPr>
    <w:sdtContent>
      <w:p w14:paraId="72E040D9" w14:textId="3B2998BA" w:rsidR="008121B0" w:rsidRPr="008121B0" w:rsidRDefault="008121B0">
        <w:pPr>
          <w:pStyle w:val="Footer"/>
          <w:jc w:val="center"/>
          <w:rPr>
            <w:rFonts w:ascii="Arial" w:hAnsi="Arial" w:cs="Arial"/>
            <w:sz w:val="24"/>
            <w:szCs w:val="24"/>
          </w:rPr>
        </w:pPr>
        <w:r w:rsidRPr="008121B0">
          <w:rPr>
            <w:rFonts w:ascii="Arial" w:hAnsi="Arial" w:cs="Arial"/>
            <w:sz w:val="24"/>
            <w:szCs w:val="24"/>
          </w:rPr>
          <w:fldChar w:fldCharType="begin"/>
        </w:r>
        <w:r w:rsidRPr="008121B0">
          <w:rPr>
            <w:rFonts w:ascii="Arial" w:hAnsi="Arial" w:cs="Arial"/>
            <w:sz w:val="24"/>
            <w:szCs w:val="24"/>
          </w:rPr>
          <w:instrText xml:space="preserve"> PAGE   \* MERGEFORMAT </w:instrText>
        </w:r>
        <w:r w:rsidRPr="008121B0">
          <w:rPr>
            <w:rFonts w:ascii="Arial" w:hAnsi="Arial" w:cs="Arial"/>
            <w:sz w:val="24"/>
            <w:szCs w:val="24"/>
          </w:rPr>
          <w:fldChar w:fldCharType="separate"/>
        </w:r>
        <w:r w:rsidR="00655C73">
          <w:rPr>
            <w:rFonts w:ascii="Arial" w:hAnsi="Arial" w:cs="Arial"/>
            <w:noProof/>
            <w:sz w:val="24"/>
            <w:szCs w:val="24"/>
          </w:rPr>
          <w:t>2</w:t>
        </w:r>
        <w:r w:rsidRPr="008121B0">
          <w:rPr>
            <w:rFonts w:ascii="Arial" w:hAnsi="Arial" w:cs="Arial"/>
            <w:noProof/>
            <w:sz w:val="24"/>
            <w:szCs w:val="24"/>
          </w:rPr>
          <w:fldChar w:fldCharType="end"/>
        </w:r>
      </w:p>
    </w:sdtContent>
  </w:sdt>
  <w:p w14:paraId="74AE71A0" w14:textId="77777777" w:rsidR="008121B0" w:rsidRDefault="00812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9C196" w14:textId="77777777" w:rsidR="008121B0" w:rsidRDefault="008121B0" w:rsidP="008121B0">
      <w:pPr>
        <w:spacing w:after="0" w:line="240" w:lineRule="auto"/>
      </w:pPr>
      <w:r>
        <w:separator/>
      </w:r>
    </w:p>
  </w:footnote>
  <w:footnote w:type="continuationSeparator" w:id="0">
    <w:p w14:paraId="43C3E376" w14:textId="77777777" w:rsidR="008121B0" w:rsidRDefault="008121B0" w:rsidP="00812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3BDD5" w14:textId="00DE019E" w:rsidR="008121B0" w:rsidRDefault="008121B0">
    <w:pPr>
      <w:pStyle w:val="Header"/>
      <w:jc w:val="center"/>
    </w:pPr>
  </w:p>
  <w:p w14:paraId="64716A1F" w14:textId="77777777" w:rsidR="008121B0" w:rsidRDefault="008121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06C14"/>
    <w:multiLevelType w:val="hybridMultilevel"/>
    <w:tmpl w:val="1444E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7F"/>
    <w:rsid w:val="00027EED"/>
    <w:rsid w:val="00055F5C"/>
    <w:rsid w:val="00057C57"/>
    <w:rsid w:val="0008237F"/>
    <w:rsid w:val="001137FF"/>
    <w:rsid w:val="001246F1"/>
    <w:rsid w:val="001630FF"/>
    <w:rsid w:val="00192DDC"/>
    <w:rsid w:val="00192EBA"/>
    <w:rsid w:val="001C29D5"/>
    <w:rsid w:val="001C5D0C"/>
    <w:rsid w:val="001D1251"/>
    <w:rsid w:val="00204CFA"/>
    <w:rsid w:val="00221D1B"/>
    <w:rsid w:val="00232E3F"/>
    <w:rsid w:val="002457E1"/>
    <w:rsid w:val="00274DA1"/>
    <w:rsid w:val="002C5292"/>
    <w:rsid w:val="002D1C33"/>
    <w:rsid w:val="00300EEE"/>
    <w:rsid w:val="00304209"/>
    <w:rsid w:val="0034624C"/>
    <w:rsid w:val="00353129"/>
    <w:rsid w:val="00357519"/>
    <w:rsid w:val="003922DA"/>
    <w:rsid w:val="003B29F0"/>
    <w:rsid w:val="003C6E38"/>
    <w:rsid w:val="003E51A1"/>
    <w:rsid w:val="003E656D"/>
    <w:rsid w:val="003F7A4C"/>
    <w:rsid w:val="004507DD"/>
    <w:rsid w:val="004618D2"/>
    <w:rsid w:val="00461D77"/>
    <w:rsid w:val="0049108F"/>
    <w:rsid w:val="004C1F78"/>
    <w:rsid w:val="004C502B"/>
    <w:rsid w:val="004C71EF"/>
    <w:rsid w:val="004E5D70"/>
    <w:rsid w:val="0054167D"/>
    <w:rsid w:val="00560DF6"/>
    <w:rsid w:val="005673B7"/>
    <w:rsid w:val="00585E19"/>
    <w:rsid w:val="005A5127"/>
    <w:rsid w:val="005B4EF8"/>
    <w:rsid w:val="005B6A51"/>
    <w:rsid w:val="005E3F88"/>
    <w:rsid w:val="006030AA"/>
    <w:rsid w:val="00612423"/>
    <w:rsid w:val="0061431B"/>
    <w:rsid w:val="006437CF"/>
    <w:rsid w:val="00645A6C"/>
    <w:rsid w:val="006544CB"/>
    <w:rsid w:val="00655C73"/>
    <w:rsid w:val="00684DF9"/>
    <w:rsid w:val="006A3720"/>
    <w:rsid w:val="006A376C"/>
    <w:rsid w:val="006B2124"/>
    <w:rsid w:val="006E2F33"/>
    <w:rsid w:val="00757F98"/>
    <w:rsid w:val="0077263B"/>
    <w:rsid w:val="00773ADF"/>
    <w:rsid w:val="0077772F"/>
    <w:rsid w:val="007A5C42"/>
    <w:rsid w:val="007C744E"/>
    <w:rsid w:val="008121B0"/>
    <w:rsid w:val="00887C91"/>
    <w:rsid w:val="008E2211"/>
    <w:rsid w:val="00901FBB"/>
    <w:rsid w:val="009063ED"/>
    <w:rsid w:val="0095005A"/>
    <w:rsid w:val="00964C6B"/>
    <w:rsid w:val="0096755C"/>
    <w:rsid w:val="00977DA3"/>
    <w:rsid w:val="009B1B3E"/>
    <w:rsid w:val="009D25CC"/>
    <w:rsid w:val="009F0276"/>
    <w:rsid w:val="00A20019"/>
    <w:rsid w:val="00A2565D"/>
    <w:rsid w:val="00A4172C"/>
    <w:rsid w:val="00A47D7B"/>
    <w:rsid w:val="00A703F4"/>
    <w:rsid w:val="00A77BE2"/>
    <w:rsid w:val="00A9340E"/>
    <w:rsid w:val="00AB1A16"/>
    <w:rsid w:val="00AB55DD"/>
    <w:rsid w:val="00AE0AD9"/>
    <w:rsid w:val="00AE7060"/>
    <w:rsid w:val="00AF38D3"/>
    <w:rsid w:val="00B41D5A"/>
    <w:rsid w:val="00B72BE0"/>
    <w:rsid w:val="00B75251"/>
    <w:rsid w:val="00B96BEA"/>
    <w:rsid w:val="00C2523B"/>
    <w:rsid w:val="00C27A7C"/>
    <w:rsid w:val="00C3337C"/>
    <w:rsid w:val="00C57D9C"/>
    <w:rsid w:val="00CA58CB"/>
    <w:rsid w:val="00D26848"/>
    <w:rsid w:val="00D40BBD"/>
    <w:rsid w:val="00D517CC"/>
    <w:rsid w:val="00D63385"/>
    <w:rsid w:val="00DB1BC5"/>
    <w:rsid w:val="00DB3EBE"/>
    <w:rsid w:val="00E23308"/>
    <w:rsid w:val="00E54C1D"/>
    <w:rsid w:val="00ED6939"/>
    <w:rsid w:val="00F34023"/>
    <w:rsid w:val="00F532A0"/>
    <w:rsid w:val="00F6394D"/>
    <w:rsid w:val="00F7200F"/>
    <w:rsid w:val="00F86EEE"/>
    <w:rsid w:val="00F96B06"/>
    <w:rsid w:val="00FB422E"/>
    <w:rsid w:val="00FC1F94"/>
    <w:rsid w:val="00FC3848"/>
    <w:rsid w:val="00FF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04F46"/>
  <w15:chartTrackingRefBased/>
  <w15:docId w15:val="{C20C6AF9-7C17-4A31-9A0A-16F8CF4D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3B7"/>
    <w:rPr>
      <w:color w:val="0000FF"/>
      <w:u w:val="single"/>
    </w:rPr>
  </w:style>
  <w:style w:type="paragraph" w:styleId="Header">
    <w:name w:val="header"/>
    <w:basedOn w:val="Normal"/>
    <w:link w:val="HeaderChar"/>
    <w:uiPriority w:val="99"/>
    <w:unhideWhenUsed/>
    <w:rsid w:val="00812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1B0"/>
  </w:style>
  <w:style w:type="paragraph" w:styleId="Footer">
    <w:name w:val="footer"/>
    <w:basedOn w:val="Normal"/>
    <w:link w:val="FooterChar"/>
    <w:uiPriority w:val="99"/>
    <w:unhideWhenUsed/>
    <w:rsid w:val="00812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1B0"/>
  </w:style>
  <w:style w:type="paragraph" w:styleId="BalloonText">
    <w:name w:val="Balloon Text"/>
    <w:basedOn w:val="Normal"/>
    <w:link w:val="BalloonTextChar"/>
    <w:uiPriority w:val="99"/>
    <w:semiHidden/>
    <w:unhideWhenUsed/>
    <w:rsid w:val="00392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2DA"/>
    <w:rPr>
      <w:rFonts w:ascii="Segoe UI" w:hAnsi="Segoe UI" w:cs="Segoe UI"/>
      <w:sz w:val="18"/>
      <w:szCs w:val="18"/>
    </w:rPr>
  </w:style>
  <w:style w:type="paragraph" w:styleId="ListParagraph">
    <w:name w:val="List Paragraph"/>
    <w:basedOn w:val="Normal"/>
    <w:uiPriority w:val="34"/>
    <w:qFormat/>
    <w:rsid w:val="00C57D9C"/>
    <w:pPr>
      <w:ind w:left="720"/>
      <w:contextualSpacing/>
    </w:pPr>
  </w:style>
  <w:style w:type="paragraph" w:customStyle="1" w:styleId="Default">
    <w:name w:val="Default"/>
    <w:rsid w:val="00DB3EBE"/>
    <w:pPr>
      <w:autoSpaceDE w:val="0"/>
      <w:autoSpaceDN w:val="0"/>
      <w:adjustRightInd w:val="0"/>
      <w:spacing w:after="0" w:line="240" w:lineRule="auto"/>
    </w:pPr>
    <w:rPr>
      <w:rFonts w:ascii="Calluna" w:hAnsi="Calluna" w:cs="Callu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ubiera@li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F5482-4D21-458A-9777-712300451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Ubiera</dc:creator>
  <cp:keywords/>
  <dc:description/>
  <cp:lastModifiedBy>Edward Ubiera</cp:lastModifiedBy>
  <cp:revision>2</cp:revision>
  <cp:lastPrinted>2018-04-26T02:15:00Z</cp:lastPrinted>
  <dcterms:created xsi:type="dcterms:W3CDTF">2018-04-26T14:18:00Z</dcterms:created>
  <dcterms:modified xsi:type="dcterms:W3CDTF">2018-04-26T14:18:00Z</dcterms:modified>
</cp:coreProperties>
</file>