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825B" w14:textId="5294AB0D" w:rsidR="003E662D" w:rsidRPr="003E662D" w:rsidRDefault="003336B1" w:rsidP="003E662D">
      <w:pPr>
        <w:rPr>
          <w:szCs w:val="24"/>
        </w:rPr>
      </w:pPr>
      <w:bookmarkStart w:id="0" w:name="_GoBack"/>
      <w:bookmarkEnd w:id="0"/>
      <w:r>
        <w:rPr>
          <w:szCs w:val="24"/>
        </w:rPr>
        <w:t>Neighborhood Engagement Hub</w:t>
      </w:r>
      <w:r w:rsidR="0033260A" w:rsidRPr="001001B1">
        <w:rPr>
          <w:szCs w:val="24"/>
        </w:rPr>
        <w:t xml:space="preserve"> </w:t>
      </w:r>
      <w:r w:rsidR="0033260A">
        <w:rPr>
          <w:szCs w:val="24"/>
        </w:rPr>
        <w:t xml:space="preserve">and </w:t>
      </w:r>
      <w:r w:rsidR="00745603" w:rsidRPr="001001B1">
        <w:rPr>
          <w:szCs w:val="24"/>
        </w:rPr>
        <w:t xml:space="preserve">Local Initiatives Support </w:t>
      </w:r>
      <w:r w:rsidR="00745603" w:rsidRPr="005C72AD">
        <w:rPr>
          <w:szCs w:val="24"/>
        </w:rPr>
        <w:t>Corporation</w:t>
      </w:r>
      <w:r w:rsidR="00745603" w:rsidRPr="001001B1">
        <w:rPr>
          <w:szCs w:val="24"/>
        </w:rPr>
        <w:t xml:space="preserve"> are seeking a full-time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w:t>
      </w:r>
      <w:r>
        <w:rPr>
          <w:szCs w:val="24"/>
        </w:rPr>
        <w:t xml:space="preserve"> Neighborhood Project Assistant</w:t>
      </w:r>
      <w:r w:rsidR="00EB7137" w:rsidRPr="001001B1">
        <w:rPr>
          <w:szCs w:val="24"/>
        </w:rPr>
        <w:t xml:space="preserve">.  The candidate will </w:t>
      </w:r>
      <w:r w:rsidR="005C72AD">
        <w:rPr>
          <w:szCs w:val="24"/>
        </w:rPr>
        <w:t xml:space="preserve">ideally </w:t>
      </w:r>
      <w:r w:rsidR="005D6EB9">
        <w:rPr>
          <w:szCs w:val="24"/>
        </w:rPr>
        <w:t>begin service on October 1, 2018</w:t>
      </w:r>
      <w:r w:rsidR="00EB7137" w:rsidRPr="001001B1">
        <w:rPr>
          <w:szCs w:val="24"/>
        </w:rPr>
        <w:t xml:space="preserve"> and serve a minimum of 1700 hours though the end </w:t>
      </w:r>
      <w:r w:rsidR="00077240">
        <w:rPr>
          <w:szCs w:val="24"/>
        </w:rPr>
        <w:t>of his/her term on July 31, 201</w:t>
      </w:r>
      <w:r w:rsidR="005D6EB9">
        <w:rPr>
          <w:szCs w:val="24"/>
        </w:rPr>
        <w:t>9</w:t>
      </w:r>
      <w:r w:rsidR="00EB7137" w:rsidRPr="001001B1">
        <w:rPr>
          <w:szCs w:val="24"/>
        </w:rPr>
        <w:t>.</w:t>
      </w:r>
      <w:r w:rsidR="005C72AD">
        <w:rPr>
          <w:szCs w:val="24"/>
        </w:rPr>
        <w:t xml:space="preserve"> </w:t>
      </w:r>
      <w:r w:rsidR="003E662D" w:rsidRPr="003E662D">
        <w:rPr>
          <w:szCs w:val="24"/>
        </w:rPr>
        <w:t xml:space="preserve">The exact start and end date is </w:t>
      </w:r>
      <w:r w:rsidR="00CC5CD0" w:rsidRPr="00CC5CD0">
        <w:rPr>
          <w:szCs w:val="24"/>
        </w:rPr>
        <w:t>confirmed</w:t>
      </w:r>
      <w:r w:rsidR="003E662D" w:rsidRPr="003E662D">
        <w:rPr>
          <w:szCs w:val="24"/>
        </w:rPr>
        <w:t xml:space="preserve"> by the Member Agreement of Participation.</w:t>
      </w:r>
      <w:r w:rsidR="006A15DE">
        <w:rPr>
          <w:szCs w:val="24"/>
        </w:rPr>
        <w:t xml:space="preserve"> The individual selected </w:t>
      </w:r>
      <w:r w:rsidR="00A33DB7">
        <w:rPr>
          <w:szCs w:val="24"/>
        </w:rPr>
        <w:t xml:space="preserve">to serve </w:t>
      </w:r>
      <w:r w:rsidR="006A15DE">
        <w:rPr>
          <w:szCs w:val="24"/>
        </w:rPr>
        <w:t xml:space="preserve">is not considered </w:t>
      </w:r>
      <w:r w:rsidR="00A33DB7">
        <w:rPr>
          <w:szCs w:val="24"/>
        </w:rPr>
        <w:t xml:space="preserve">to be </w:t>
      </w:r>
      <w:r w:rsidR="006A15DE">
        <w:rPr>
          <w:szCs w:val="24"/>
        </w:rPr>
        <w:t xml:space="preserve">an employee of </w:t>
      </w:r>
      <w:r>
        <w:rPr>
          <w:szCs w:val="24"/>
        </w:rPr>
        <w:t>Neighborhood Engagement Hub</w:t>
      </w:r>
      <w:r w:rsidR="006A15DE">
        <w:rPr>
          <w:szCs w:val="24"/>
        </w:rPr>
        <w:t xml:space="preserve"> or LISC.</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63CBAFEA" w14:textId="77777777" w:rsidR="003336B1" w:rsidRPr="003336B1" w:rsidRDefault="003336B1" w:rsidP="003336B1">
      <w:pPr>
        <w:rPr>
          <w:szCs w:val="24"/>
        </w:rPr>
      </w:pPr>
      <w:r w:rsidRPr="003336B1">
        <w:rPr>
          <w:szCs w:val="24"/>
        </w:rPr>
        <w:t>Neighborhood Engagement Hub began in the fall of 2014, when a group of active residents joined together to build community through civic engagement. The mission of the organization is to strengthen and restore communities by providing a source for information, education, facilitation, project development, advocacy and supportive equipment and materials.</w:t>
      </w:r>
    </w:p>
    <w:p w14:paraId="182885F1" w14:textId="77777777" w:rsidR="003336B1" w:rsidRPr="003336B1" w:rsidRDefault="003336B1" w:rsidP="003336B1">
      <w:pPr>
        <w:rPr>
          <w:szCs w:val="24"/>
        </w:rPr>
      </w:pPr>
    </w:p>
    <w:p w14:paraId="3E06FD37" w14:textId="65A73189" w:rsidR="00EB7137" w:rsidRDefault="003336B1" w:rsidP="003336B1">
      <w:pPr>
        <w:rPr>
          <w:szCs w:val="24"/>
        </w:rPr>
      </w:pPr>
      <w:r w:rsidRPr="003336B1">
        <w:rPr>
          <w:szCs w:val="24"/>
        </w:rPr>
        <w:t>To do this, the Neighborhood Engagement Hub: 1) operates a community tool shed that provides residents and community groups access to free or low-cost tools and equipment for blight elimination and property maintenance; 2) provides community development services to help neighborhood groups achieve their goals; and 3) offers a space to host meetings, conduct programs and build community.</w:t>
      </w:r>
    </w:p>
    <w:p w14:paraId="5A243D71" w14:textId="77777777" w:rsidR="003336B1" w:rsidRPr="001001B1" w:rsidRDefault="003336B1" w:rsidP="003336B1">
      <w:pPr>
        <w:rPr>
          <w:szCs w:val="24"/>
        </w:rPr>
      </w:pPr>
    </w:p>
    <w:p w14:paraId="7C357BC9" w14:textId="725A9975" w:rsidR="006A15DE" w:rsidRDefault="006A15DE" w:rsidP="00FC7304">
      <w:pPr>
        <w:rPr>
          <w:szCs w:val="24"/>
        </w:rPr>
      </w:pPr>
      <w:r w:rsidRPr="006A15DE">
        <w:rPr>
          <w:szCs w:val="24"/>
        </w:rPr>
        <w:t>With residents and partners, LISC forges resilient and inclusive communities of opportunity across America – great places to live, work, visit, do business and raise families.</w:t>
      </w:r>
      <w:r>
        <w:rPr>
          <w:szCs w:val="24"/>
        </w:rPr>
        <w:t xml:space="preserve">  </w:t>
      </w:r>
      <w:r w:rsidRPr="006A15DE">
        <w:rPr>
          <w:szCs w:val="24"/>
        </w:rPr>
        <w:t>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$50 billion in development activity and helped families and communities raise their</w:t>
      </w:r>
      <w:r>
        <w:rPr>
          <w:szCs w:val="24"/>
        </w:rPr>
        <w:t xml:space="preserve"> </w:t>
      </w:r>
      <w:r w:rsidRPr="006A15DE">
        <w:rPr>
          <w:szCs w:val="24"/>
        </w:rPr>
        <w:t xml:space="preserve">standards of living. LISC investments impact the lives of nearly 7 million Americans.  Headquartered in New York City, LISC’s reach spans the country from East coast to West coast in 31 markets with offices extending from Buffalo to San Francisco. Our rural programs make an impact in 44 states, and are supported by LISC’s talented and dedicated workforce. Visit us at </w:t>
      </w:r>
      <w:hyperlink r:id="rId8" w:history="1">
        <w:r w:rsidRPr="00E02A32">
          <w:rPr>
            <w:rStyle w:val="Hyperlink"/>
            <w:szCs w:val="24"/>
          </w:rPr>
          <w:t>www.lisc.org</w:t>
        </w:r>
      </w:hyperlink>
      <w:r>
        <w:rPr>
          <w:szCs w:val="24"/>
        </w:rP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42862894" w14:textId="18743084" w:rsidR="003336B1" w:rsidRPr="003336B1" w:rsidRDefault="003336B1" w:rsidP="003336B1">
      <w:pPr>
        <w:rPr>
          <w:szCs w:val="24"/>
        </w:rPr>
      </w:pPr>
      <w:r w:rsidRPr="003336B1">
        <w:rPr>
          <w:szCs w:val="24"/>
        </w:rPr>
        <w:t xml:space="preserve">The LISC AmeriCorps member will provide neighborhood volunteers with technical assistance and facilitation support. The AmeriCorps member will support in the development of a minimum of four Neighborhood Action Plans. In addition, the AmeriCorps service member will support development of training programs and/or workshops for neighborhood residents and leaders. Topics of neighborhood trainings and workshops may include, creating a newsletter, use of common communication platforms, vacant lot reuse, how to use the Flint Property Portal and/or grant writing, among others.  </w:t>
      </w:r>
      <w:r w:rsidR="00B47EE5">
        <w:rPr>
          <w:szCs w:val="24"/>
        </w:rPr>
        <w:t xml:space="preserve">The </w:t>
      </w:r>
      <w:r w:rsidRPr="003336B1">
        <w:rPr>
          <w:szCs w:val="24"/>
        </w:rPr>
        <w:t xml:space="preserve">AmeriCorps service member will be responsible for: </w:t>
      </w:r>
    </w:p>
    <w:p w14:paraId="0568AEDE" w14:textId="12F82B15" w:rsidR="00B47EE5" w:rsidRDefault="003336B1" w:rsidP="003336B1">
      <w:pPr>
        <w:pStyle w:val="ListParagraph"/>
        <w:numPr>
          <w:ilvl w:val="0"/>
          <w:numId w:val="11"/>
        </w:numPr>
        <w:rPr>
          <w:szCs w:val="24"/>
        </w:rPr>
      </w:pPr>
      <w:r w:rsidRPr="00B47EE5">
        <w:rPr>
          <w:szCs w:val="24"/>
        </w:rPr>
        <w:t>Preparing a</w:t>
      </w:r>
      <w:r w:rsidR="00B47EE5">
        <w:rPr>
          <w:szCs w:val="24"/>
        </w:rPr>
        <w:t xml:space="preserve"> letter of agreement for the m</w:t>
      </w:r>
      <w:r w:rsidRPr="00B47EE5">
        <w:rPr>
          <w:szCs w:val="24"/>
        </w:rPr>
        <w:t>ember to provide technical assistance and facilitation for the neighborhood organization.</w:t>
      </w:r>
    </w:p>
    <w:p w14:paraId="6DAF7887" w14:textId="77777777" w:rsidR="00B47EE5" w:rsidRDefault="003336B1" w:rsidP="003336B1">
      <w:pPr>
        <w:pStyle w:val="ListParagraph"/>
        <w:numPr>
          <w:ilvl w:val="0"/>
          <w:numId w:val="11"/>
        </w:numPr>
        <w:rPr>
          <w:szCs w:val="24"/>
        </w:rPr>
      </w:pPr>
      <w:r w:rsidRPr="00B47EE5">
        <w:rPr>
          <w:szCs w:val="24"/>
        </w:rPr>
        <w:t>Work along with the neighborhood organization leaders and volunteers to:</w:t>
      </w:r>
    </w:p>
    <w:p w14:paraId="0BE3DBF6" w14:textId="77777777" w:rsidR="00B47EE5" w:rsidRDefault="003336B1" w:rsidP="003336B1">
      <w:pPr>
        <w:pStyle w:val="ListParagraph"/>
        <w:numPr>
          <w:ilvl w:val="1"/>
          <w:numId w:val="11"/>
        </w:numPr>
        <w:rPr>
          <w:szCs w:val="24"/>
        </w:rPr>
      </w:pPr>
      <w:r w:rsidRPr="00B47EE5">
        <w:rPr>
          <w:szCs w:val="24"/>
        </w:rPr>
        <w:t>Create a neighborhood planning team.</w:t>
      </w:r>
    </w:p>
    <w:p w14:paraId="2248143D" w14:textId="77777777" w:rsidR="00B47EE5" w:rsidRDefault="003336B1" w:rsidP="003336B1">
      <w:pPr>
        <w:pStyle w:val="ListParagraph"/>
        <w:numPr>
          <w:ilvl w:val="1"/>
          <w:numId w:val="11"/>
        </w:numPr>
        <w:rPr>
          <w:szCs w:val="24"/>
        </w:rPr>
      </w:pPr>
      <w:r w:rsidRPr="00B47EE5">
        <w:rPr>
          <w:szCs w:val="24"/>
        </w:rPr>
        <w:t>Plan and manage planning team meetings.</w:t>
      </w:r>
    </w:p>
    <w:p w14:paraId="07565A5A" w14:textId="77777777" w:rsidR="00B47EE5" w:rsidRDefault="003336B1" w:rsidP="003336B1">
      <w:pPr>
        <w:pStyle w:val="ListParagraph"/>
        <w:numPr>
          <w:ilvl w:val="1"/>
          <w:numId w:val="11"/>
        </w:numPr>
        <w:rPr>
          <w:szCs w:val="24"/>
        </w:rPr>
      </w:pPr>
      <w:r w:rsidRPr="00B47EE5">
        <w:rPr>
          <w:szCs w:val="24"/>
        </w:rPr>
        <w:t>Research and seek neighborhood level data on demographics, housing conditions, economic conditions and other relevant data necessary for plan development.</w:t>
      </w:r>
    </w:p>
    <w:p w14:paraId="3E8871E3" w14:textId="77777777" w:rsidR="00B47EE5" w:rsidRDefault="003336B1" w:rsidP="003336B1">
      <w:pPr>
        <w:pStyle w:val="ListParagraph"/>
        <w:numPr>
          <w:ilvl w:val="1"/>
          <w:numId w:val="11"/>
        </w:numPr>
        <w:rPr>
          <w:szCs w:val="24"/>
        </w:rPr>
      </w:pPr>
      <w:r w:rsidRPr="00B47EE5">
        <w:rPr>
          <w:szCs w:val="24"/>
        </w:rPr>
        <w:t>Assist with the development and implementation of a community survey.</w:t>
      </w:r>
    </w:p>
    <w:p w14:paraId="4391FAC8" w14:textId="77777777" w:rsidR="00B47EE5" w:rsidRDefault="003336B1" w:rsidP="003336B1">
      <w:pPr>
        <w:pStyle w:val="ListParagraph"/>
        <w:numPr>
          <w:ilvl w:val="1"/>
          <w:numId w:val="11"/>
        </w:numPr>
        <w:rPr>
          <w:szCs w:val="24"/>
        </w:rPr>
      </w:pPr>
      <w:r w:rsidRPr="00B47EE5">
        <w:rPr>
          <w:szCs w:val="24"/>
        </w:rPr>
        <w:lastRenderedPageBreak/>
        <w:t>Assist with the planning and implementation of neighborhood planning meetings.</w:t>
      </w:r>
    </w:p>
    <w:p w14:paraId="23B27DC9" w14:textId="559992EE" w:rsidR="00B47EE5" w:rsidRDefault="003336B1" w:rsidP="003336B1">
      <w:pPr>
        <w:pStyle w:val="ListParagraph"/>
        <w:numPr>
          <w:ilvl w:val="1"/>
          <w:numId w:val="11"/>
        </w:numPr>
        <w:rPr>
          <w:szCs w:val="24"/>
        </w:rPr>
      </w:pPr>
      <w:r w:rsidRPr="00B47EE5">
        <w:rPr>
          <w:szCs w:val="24"/>
        </w:rPr>
        <w:t>Assist with the writing of a neighborhood plan</w:t>
      </w:r>
      <w:r w:rsidR="00B47EE5">
        <w:rPr>
          <w:szCs w:val="24"/>
        </w:rPr>
        <w:t>.</w:t>
      </w:r>
    </w:p>
    <w:p w14:paraId="1B331773" w14:textId="77777777" w:rsidR="00B47EE5" w:rsidRDefault="003336B1" w:rsidP="003336B1">
      <w:pPr>
        <w:pStyle w:val="ListParagraph"/>
        <w:numPr>
          <w:ilvl w:val="0"/>
          <w:numId w:val="11"/>
        </w:numPr>
        <w:rPr>
          <w:szCs w:val="24"/>
        </w:rPr>
      </w:pPr>
      <w:r w:rsidRPr="00B47EE5">
        <w:rPr>
          <w:szCs w:val="24"/>
        </w:rPr>
        <w:t>Support the development of neighborhood and community training programs and workshops including:</w:t>
      </w:r>
    </w:p>
    <w:p w14:paraId="0184CCB9" w14:textId="7FA6872E" w:rsidR="00B47EE5" w:rsidRDefault="003336B1" w:rsidP="003336B1">
      <w:pPr>
        <w:pStyle w:val="ListParagraph"/>
        <w:numPr>
          <w:ilvl w:val="1"/>
          <w:numId w:val="11"/>
        </w:numPr>
        <w:rPr>
          <w:szCs w:val="24"/>
        </w:rPr>
      </w:pPr>
      <w:r w:rsidRPr="00B47EE5">
        <w:rPr>
          <w:szCs w:val="24"/>
        </w:rPr>
        <w:t>Researching best practices and available resources</w:t>
      </w:r>
      <w:r w:rsidR="00B47EE5">
        <w:rPr>
          <w:szCs w:val="24"/>
        </w:rPr>
        <w:t>.</w:t>
      </w:r>
    </w:p>
    <w:p w14:paraId="4C52FB86" w14:textId="329CDDEE" w:rsidR="00B47EE5" w:rsidRDefault="003336B1" w:rsidP="003336B1">
      <w:pPr>
        <w:pStyle w:val="ListParagraph"/>
        <w:numPr>
          <w:ilvl w:val="1"/>
          <w:numId w:val="11"/>
        </w:numPr>
        <w:rPr>
          <w:szCs w:val="24"/>
        </w:rPr>
      </w:pPr>
      <w:r w:rsidRPr="00B47EE5">
        <w:rPr>
          <w:szCs w:val="24"/>
        </w:rPr>
        <w:t>Developing training presentations and materials</w:t>
      </w:r>
      <w:r w:rsidR="00B47EE5">
        <w:rPr>
          <w:szCs w:val="24"/>
        </w:rPr>
        <w:t>.</w:t>
      </w:r>
    </w:p>
    <w:p w14:paraId="33873375" w14:textId="46FAD4CB" w:rsidR="00B47EE5" w:rsidRDefault="003336B1" w:rsidP="003336B1">
      <w:pPr>
        <w:pStyle w:val="ListParagraph"/>
        <w:numPr>
          <w:ilvl w:val="1"/>
          <w:numId w:val="11"/>
        </w:numPr>
        <w:rPr>
          <w:szCs w:val="24"/>
        </w:rPr>
      </w:pPr>
      <w:r w:rsidRPr="00B47EE5">
        <w:rPr>
          <w:szCs w:val="24"/>
        </w:rPr>
        <w:t>Drafting communications for training series and workshops</w:t>
      </w:r>
      <w:r w:rsidR="00B47EE5">
        <w:rPr>
          <w:szCs w:val="24"/>
        </w:rPr>
        <w:t>.</w:t>
      </w:r>
      <w:r w:rsidRPr="00B47EE5">
        <w:rPr>
          <w:szCs w:val="24"/>
        </w:rPr>
        <w:t xml:space="preserve"> </w:t>
      </w:r>
    </w:p>
    <w:p w14:paraId="4B285B08" w14:textId="77777777" w:rsidR="00B47EE5" w:rsidRDefault="00B47EE5" w:rsidP="003336B1">
      <w:pPr>
        <w:pStyle w:val="ListParagraph"/>
        <w:numPr>
          <w:ilvl w:val="1"/>
          <w:numId w:val="11"/>
        </w:numPr>
        <w:rPr>
          <w:szCs w:val="24"/>
        </w:rPr>
      </w:pPr>
      <w:r w:rsidRPr="00B47EE5">
        <w:rPr>
          <w:szCs w:val="24"/>
        </w:rPr>
        <w:t>P</w:t>
      </w:r>
      <w:r w:rsidR="003336B1" w:rsidRPr="00B47EE5">
        <w:rPr>
          <w:szCs w:val="24"/>
        </w:rPr>
        <w:t>romoting trainings and workshops, as well as other services available through the Neighborhood Engagement Hub, at neighborhood and community meetings</w:t>
      </w:r>
      <w:r>
        <w:rPr>
          <w:szCs w:val="24"/>
        </w:rPr>
        <w:t>.</w:t>
      </w:r>
    </w:p>
    <w:p w14:paraId="10A75091" w14:textId="77777777" w:rsidR="00B47EE5" w:rsidRDefault="003336B1" w:rsidP="003336B1">
      <w:pPr>
        <w:pStyle w:val="ListParagraph"/>
        <w:numPr>
          <w:ilvl w:val="1"/>
          <w:numId w:val="11"/>
        </w:numPr>
        <w:rPr>
          <w:szCs w:val="24"/>
        </w:rPr>
      </w:pPr>
      <w:r w:rsidRPr="00B47EE5">
        <w:rPr>
          <w:szCs w:val="24"/>
        </w:rPr>
        <w:t>Support training and workshop set up</w:t>
      </w:r>
    </w:p>
    <w:p w14:paraId="63241E53" w14:textId="7DCA7D40" w:rsidR="003336B1" w:rsidRPr="00B47EE5" w:rsidRDefault="003336B1" w:rsidP="003336B1">
      <w:pPr>
        <w:pStyle w:val="ListParagraph"/>
        <w:numPr>
          <w:ilvl w:val="1"/>
          <w:numId w:val="11"/>
        </w:numPr>
        <w:rPr>
          <w:szCs w:val="24"/>
        </w:rPr>
      </w:pPr>
      <w:r w:rsidRPr="00B47EE5">
        <w:rPr>
          <w:szCs w:val="24"/>
        </w:rPr>
        <w:t>Facilitate trainings and workshops</w:t>
      </w:r>
    </w:p>
    <w:p w14:paraId="4C15A4C3" w14:textId="6D7462AA" w:rsidR="00EB7137" w:rsidRPr="00B47EE5" w:rsidRDefault="003336B1" w:rsidP="00FA3EA6">
      <w:pPr>
        <w:pStyle w:val="ListParagraph"/>
        <w:numPr>
          <w:ilvl w:val="0"/>
          <w:numId w:val="11"/>
        </w:numPr>
        <w:rPr>
          <w:szCs w:val="24"/>
        </w:rPr>
      </w:pPr>
      <w:r w:rsidRPr="00B47EE5">
        <w:rPr>
          <w:szCs w:val="24"/>
        </w:rPr>
        <w:t>Support necessary data gathering and entry, such as community surveys, meeting space and amenity usage.</w:t>
      </w: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874585B" w14:textId="012A9C0F" w:rsidR="00A33DB7" w:rsidRPr="001001B1" w:rsidRDefault="00A33DB7" w:rsidP="00A33DB7">
      <w:r w:rsidRPr="001001B1">
        <w:t xml:space="preserve">This is an AmeriCorps position.  LISC </w:t>
      </w:r>
      <w:r>
        <w:t xml:space="preserve">and </w:t>
      </w:r>
      <w:r w:rsidR="003336B1">
        <w:t xml:space="preserve">Neighborhood Engagement </w:t>
      </w:r>
      <w:proofErr w:type="spellStart"/>
      <w:r w:rsidR="003336B1">
        <w:t>HUb</w:t>
      </w:r>
      <w:proofErr w:type="spellEnd"/>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p>
    <w:p w14:paraId="0AE08735" w14:textId="2AEC13D4" w:rsidR="00CD73C7" w:rsidRDefault="00CD73C7" w:rsidP="006A072D">
      <w:pPr>
        <w:rPr>
          <w:b/>
          <w:szCs w:val="24"/>
          <w:u w:val="single"/>
        </w:rPr>
      </w:pPr>
    </w:p>
    <w:p w14:paraId="09852425" w14:textId="58DD2A26" w:rsidR="00CD73C7" w:rsidRDefault="006D404B" w:rsidP="006A072D">
      <w:pPr>
        <w:rPr>
          <w:szCs w:val="24"/>
        </w:rPr>
      </w:pPr>
      <w:r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00A33DB7" w:rsidRPr="00A33DB7">
        <w:rPr>
          <w:szCs w:val="24"/>
        </w:rPr>
        <w:t xml:space="preserve"> </w:t>
      </w:r>
      <w:r w:rsidR="00A33DB7">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37A6E672" w14:textId="6C1F10C7" w:rsidR="00A33DB7" w:rsidRDefault="003E662D" w:rsidP="003E662D">
      <w:pPr>
        <w:rPr>
          <w:szCs w:val="24"/>
        </w:rPr>
      </w:pPr>
      <w:r w:rsidRPr="003E662D">
        <w:rPr>
          <w:szCs w:val="24"/>
        </w:rPr>
        <w:t xml:space="preserve">Members will perform day to day service at </w:t>
      </w:r>
      <w:r w:rsidR="003336B1">
        <w:rPr>
          <w:szCs w:val="24"/>
        </w:rPr>
        <w:t xml:space="preserve">Neighborhood Engagement Hub </w:t>
      </w:r>
      <w:r w:rsidRPr="003E662D">
        <w:rPr>
          <w:szCs w:val="24"/>
        </w:rPr>
        <w:t xml:space="preserve">and serve a minimum of </w:t>
      </w:r>
      <w:r w:rsidR="005D6EB9">
        <w:rPr>
          <w:szCs w:val="24"/>
        </w:rPr>
        <w:t>40-</w:t>
      </w:r>
      <w:r>
        <w:rPr>
          <w:szCs w:val="24"/>
        </w:rPr>
        <w:t>42</w:t>
      </w:r>
      <w:r w:rsidRPr="003E662D">
        <w:rPr>
          <w:szCs w:val="24"/>
        </w:rPr>
        <w:t xml:space="preserve"> hours per week.  Normal service hours are Monday – Friday from 8:30 am – 5:</w:t>
      </w:r>
      <w:r>
        <w:rPr>
          <w:szCs w:val="24"/>
        </w:rPr>
        <w:t>3</w:t>
      </w:r>
      <w:r w:rsidRPr="003E662D">
        <w:rPr>
          <w:szCs w:val="24"/>
        </w:rPr>
        <w:t>0 pm with 30 minutes for lunch per day. There will be opportunities to serve evenings and weekends</w:t>
      </w:r>
      <w:r>
        <w:rPr>
          <w:rStyle w:val="CommentReference"/>
        </w:rPr>
        <w:t xml:space="preserve">. </w:t>
      </w:r>
      <w:r w:rsidRPr="003E662D">
        <w:rPr>
          <w:szCs w:val="24"/>
        </w:rPr>
        <w:t xml:space="preserve"> </w:t>
      </w:r>
    </w:p>
    <w:p w14:paraId="69C4BE3B" w14:textId="77777777" w:rsidR="00A33DB7" w:rsidRDefault="00A33DB7" w:rsidP="003E662D">
      <w:pPr>
        <w:rPr>
          <w:szCs w:val="24"/>
        </w:rPr>
      </w:pPr>
    </w:p>
    <w:p w14:paraId="02D54B99" w14:textId="5C093A64" w:rsidR="003E662D" w:rsidRPr="003E662D" w:rsidRDefault="005D6EB9" w:rsidP="003E662D">
      <w:pPr>
        <w:rPr>
          <w:szCs w:val="24"/>
        </w:rPr>
      </w:pPr>
      <w:r>
        <w:rPr>
          <w:szCs w:val="24"/>
        </w:rPr>
        <w:t>Members will have an immediate supervisor and a local LISC supervisor</w:t>
      </w:r>
      <w:r w:rsidR="00A11F25">
        <w:rPr>
          <w:szCs w:val="24"/>
        </w:rPr>
        <w:t xml:space="preserve"> throughout the term of service as identified by LISC and </w:t>
      </w:r>
      <w:r w:rsidR="003336B1">
        <w:rPr>
          <w:szCs w:val="24"/>
        </w:rPr>
        <w:t>Neighborhood Engagement Hub.</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4E72B280"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tentatively scheduled for March 201</w:t>
      </w:r>
      <w:r w:rsidR="006A15DE">
        <w:rPr>
          <w:szCs w:val="24"/>
        </w:rPr>
        <w:t>9</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1EA9FD8C" w14:textId="77777777" w:rsidR="003336B1" w:rsidRPr="001001B1" w:rsidRDefault="003336B1" w:rsidP="003336B1">
      <w:pPr>
        <w:numPr>
          <w:ilvl w:val="0"/>
          <w:numId w:val="9"/>
        </w:numPr>
        <w:rPr>
          <w:szCs w:val="24"/>
        </w:rPr>
      </w:pPr>
      <w:r w:rsidRPr="001001B1">
        <w:rPr>
          <w:szCs w:val="24"/>
        </w:rPr>
        <w:t>Desire and ability to work with a diverse group of people, particularly those living in low-income distressed neighborhoods</w:t>
      </w:r>
    </w:p>
    <w:p w14:paraId="7A70B920" w14:textId="77777777" w:rsidR="003336B1" w:rsidRPr="001001B1" w:rsidRDefault="003336B1" w:rsidP="003336B1">
      <w:pPr>
        <w:numPr>
          <w:ilvl w:val="0"/>
          <w:numId w:val="9"/>
        </w:numPr>
        <w:rPr>
          <w:szCs w:val="24"/>
        </w:rPr>
      </w:pPr>
      <w:r w:rsidRPr="001001B1">
        <w:rPr>
          <w:szCs w:val="24"/>
        </w:rPr>
        <w:t>Ability to work independently and in a team environment</w:t>
      </w:r>
    </w:p>
    <w:p w14:paraId="517AF596" w14:textId="77777777" w:rsidR="003336B1" w:rsidRPr="001001B1" w:rsidRDefault="003336B1" w:rsidP="003336B1">
      <w:pPr>
        <w:numPr>
          <w:ilvl w:val="0"/>
          <w:numId w:val="9"/>
        </w:numPr>
        <w:rPr>
          <w:szCs w:val="24"/>
        </w:rPr>
      </w:pPr>
      <w:r w:rsidRPr="001001B1">
        <w:rPr>
          <w:szCs w:val="24"/>
        </w:rPr>
        <w:t>Computer skills</w:t>
      </w:r>
      <w:r>
        <w:rPr>
          <w:szCs w:val="24"/>
        </w:rPr>
        <w:t xml:space="preserve">, including proficiency in Word, </w:t>
      </w:r>
      <w:proofErr w:type="spellStart"/>
      <w:r>
        <w:rPr>
          <w:szCs w:val="24"/>
        </w:rPr>
        <w:t>Exel</w:t>
      </w:r>
      <w:proofErr w:type="spellEnd"/>
      <w:r>
        <w:rPr>
          <w:szCs w:val="24"/>
        </w:rPr>
        <w:t xml:space="preserve"> and PowerPoint</w:t>
      </w:r>
    </w:p>
    <w:p w14:paraId="752C6A29" w14:textId="77777777" w:rsidR="003336B1" w:rsidRPr="001001B1" w:rsidRDefault="003336B1" w:rsidP="003336B1">
      <w:pPr>
        <w:numPr>
          <w:ilvl w:val="0"/>
          <w:numId w:val="9"/>
        </w:numPr>
        <w:rPr>
          <w:szCs w:val="24"/>
        </w:rPr>
      </w:pPr>
      <w:r w:rsidRPr="001001B1">
        <w:rPr>
          <w:szCs w:val="24"/>
        </w:rPr>
        <w:t>Good written and oral communication skills</w:t>
      </w:r>
    </w:p>
    <w:p w14:paraId="43F18B99" w14:textId="77777777" w:rsidR="003336B1" w:rsidRDefault="003336B1" w:rsidP="003336B1">
      <w:pPr>
        <w:numPr>
          <w:ilvl w:val="0"/>
          <w:numId w:val="9"/>
        </w:numPr>
        <w:rPr>
          <w:szCs w:val="24"/>
        </w:rPr>
      </w:pPr>
      <w:r w:rsidRPr="001001B1">
        <w:rPr>
          <w:szCs w:val="24"/>
        </w:rPr>
        <w:t>Ability to work a flexible schedule (some night and weekends may be required)</w:t>
      </w:r>
    </w:p>
    <w:p w14:paraId="24854B38" w14:textId="77777777" w:rsidR="003336B1" w:rsidRDefault="003336B1" w:rsidP="003336B1">
      <w:pPr>
        <w:numPr>
          <w:ilvl w:val="0"/>
          <w:numId w:val="9"/>
        </w:numPr>
        <w:rPr>
          <w:szCs w:val="24"/>
        </w:rPr>
      </w:pPr>
      <w:r w:rsidRPr="00D14EBF">
        <w:rPr>
          <w:szCs w:val="24"/>
        </w:rPr>
        <w:t xml:space="preserve">Ability to prepare and analyze survey, demographic and population data </w:t>
      </w:r>
    </w:p>
    <w:p w14:paraId="46289A08" w14:textId="1FA50CAD" w:rsidR="003336B1" w:rsidRDefault="003336B1" w:rsidP="00FA3EA6">
      <w:pPr>
        <w:numPr>
          <w:ilvl w:val="0"/>
          <w:numId w:val="9"/>
        </w:numPr>
        <w:rPr>
          <w:szCs w:val="24"/>
        </w:rPr>
      </w:pPr>
      <w:r>
        <w:rPr>
          <w:szCs w:val="24"/>
        </w:rPr>
        <w:t xml:space="preserve">Interest, educational background or experience in urban planning </w:t>
      </w:r>
    </w:p>
    <w:p w14:paraId="28A366A2" w14:textId="6DE23F98" w:rsidR="003336B1" w:rsidRDefault="003336B1" w:rsidP="00FA3EA6">
      <w:pPr>
        <w:numPr>
          <w:ilvl w:val="0"/>
          <w:numId w:val="9"/>
        </w:numPr>
        <w:rPr>
          <w:szCs w:val="24"/>
        </w:rPr>
      </w:pPr>
      <w:r>
        <w:rPr>
          <w:szCs w:val="24"/>
        </w:rPr>
        <w:t>Interest, educational background or experience in creative design</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lastRenderedPageBreak/>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6FF3DD6A"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r w:rsidR="006A15DE">
        <w:rPr>
          <w:szCs w:val="24"/>
        </w:rPr>
        <w:t xml:space="preserve"> Candidates must be cleared by CNCS prior to the first day of service.</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77777777" w:rsidR="00A11F25" w:rsidRDefault="00E43204" w:rsidP="007455DB">
      <w:pPr>
        <w:rPr>
          <w:szCs w:val="24"/>
        </w:rPr>
      </w:pPr>
      <w:r w:rsidRPr="00E43204">
        <w:rPr>
          <w:szCs w:val="24"/>
        </w:rPr>
        <w:t>Upon successful completion of the term of service, the memb</w:t>
      </w:r>
      <w:r w:rsidR="005D6EB9">
        <w:rPr>
          <w:szCs w:val="24"/>
        </w:rPr>
        <w:t>er will be eligible for a $5,920</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7E52E406" w14:textId="77777777" w:rsidR="003336B1" w:rsidRPr="003336B1" w:rsidRDefault="003336B1" w:rsidP="003336B1">
      <w:pPr>
        <w:rPr>
          <w:szCs w:val="24"/>
        </w:rPr>
      </w:pPr>
      <w:r w:rsidRPr="003336B1">
        <w:rPr>
          <w:szCs w:val="24"/>
        </w:rPr>
        <w:t>Send your resume and a brief cover letter describing your interest in community and neighborhood development to the contact below. A cover letter may be a replaced by a creative expression of your passion for community and neighborhood development, but should make a clear statement about your interest in this position.</w:t>
      </w:r>
    </w:p>
    <w:p w14:paraId="4D02B97B" w14:textId="77777777" w:rsidR="003336B1" w:rsidRPr="003336B1" w:rsidRDefault="003336B1" w:rsidP="003336B1">
      <w:pPr>
        <w:rPr>
          <w:szCs w:val="24"/>
        </w:rPr>
      </w:pPr>
    </w:p>
    <w:p w14:paraId="7C9294E6" w14:textId="77777777" w:rsidR="003336B1" w:rsidRPr="003336B1" w:rsidRDefault="003336B1" w:rsidP="003336B1">
      <w:pPr>
        <w:rPr>
          <w:szCs w:val="24"/>
        </w:rPr>
      </w:pPr>
      <w:r w:rsidRPr="003336B1">
        <w:rPr>
          <w:szCs w:val="24"/>
        </w:rPr>
        <w:t>Ashley Everhart</w:t>
      </w:r>
    </w:p>
    <w:p w14:paraId="1E672701" w14:textId="77777777" w:rsidR="003336B1" w:rsidRPr="003336B1" w:rsidRDefault="003336B1" w:rsidP="003336B1">
      <w:pPr>
        <w:rPr>
          <w:szCs w:val="24"/>
        </w:rPr>
      </w:pPr>
      <w:r w:rsidRPr="003336B1">
        <w:rPr>
          <w:szCs w:val="24"/>
        </w:rPr>
        <w:t>Agency Director</w:t>
      </w:r>
    </w:p>
    <w:p w14:paraId="765016F8" w14:textId="77777777" w:rsidR="003336B1" w:rsidRPr="003336B1" w:rsidRDefault="003336B1" w:rsidP="003336B1">
      <w:pPr>
        <w:rPr>
          <w:szCs w:val="24"/>
        </w:rPr>
      </w:pPr>
      <w:r w:rsidRPr="003336B1">
        <w:rPr>
          <w:szCs w:val="24"/>
        </w:rPr>
        <w:t>Neighborhood Engagement Hub</w:t>
      </w:r>
    </w:p>
    <w:p w14:paraId="798E1E7A" w14:textId="77777777" w:rsidR="003336B1" w:rsidRPr="003336B1" w:rsidRDefault="003336B1" w:rsidP="003336B1">
      <w:pPr>
        <w:rPr>
          <w:szCs w:val="24"/>
        </w:rPr>
      </w:pPr>
      <w:r w:rsidRPr="003336B1">
        <w:rPr>
          <w:szCs w:val="24"/>
        </w:rPr>
        <w:t>director@neighborhoodengagementhub.org</w:t>
      </w:r>
    </w:p>
    <w:p w14:paraId="2AC8F21B" w14:textId="5C342E39" w:rsidR="00EA7D64" w:rsidRPr="006D404B" w:rsidRDefault="003336B1" w:rsidP="003336B1">
      <w:pPr>
        <w:rPr>
          <w:szCs w:val="24"/>
        </w:rPr>
      </w:pPr>
      <w:r w:rsidRPr="003336B1">
        <w:rPr>
          <w:szCs w:val="24"/>
        </w:rPr>
        <w:t>810-620-1299 ext. 2</w:t>
      </w: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1"/>
      <w:footerReference w:type="first" r:id="rId12"/>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78F39" w14:textId="77777777" w:rsidR="0071649F" w:rsidRDefault="0071649F">
      <w:r>
        <w:separator/>
      </w:r>
    </w:p>
  </w:endnote>
  <w:endnote w:type="continuationSeparator" w:id="0">
    <w:p w14:paraId="2F6DEC14" w14:textId="77777777" w:rsidR="0071649F" w:rsidRDefault="0071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64A5" w14:textId="2F5555A8" w:rsidR="00D937E5" w:rsidRDefault="0011220D" w:rsidP="001001B1">
    <w:pPr>
      <w:rPr>
        <w:b/>
        <w:szCs w:val="24"/>
      </w:rPr>
    </w:pPr>
    <w:r>
      <w:rPr>
        <w:b/>
        <w:szCs w:val="24"/>
      </w:rPr>
      <w:t xml:space="preserve">MEMBER </w:t>
    </w:r>
    <w:r w:rsidR="00E43204">
      <w:rPr>
        <w:b/>
        <w:szCs w:val="24"/>
      </w:rPr>
      <w:t>SIGNATURE</w:t>
    </w:r>
    <w:r w:rsidR="001001B1" w:rsidRPr="001001B1">
      <w:rPr>
        <w:b/>
        <w:szCs w:val="24"/>
      </w:rPr>
      <w:t xml:space="preserve">:  </w:t>
    </w:r>
    <w:r w:rsidR="001001B1" w:rsidRPr="001001B1">
      <w:rPr>
        <w:b/>
        <w:szCs w:val="24"/>
      </w:rPr>
      <w:tab/>
      <w:t>_______________</w:t>
    </w:r>
    <w:r w:rsidR="001001B1" w:rsidRPr="001001B1">
      <w:rPr>
        <w:b/>
        <w:szCs w:val="24"/>
      </w:rPr>
      <w:tab/>
    </w:r>
  </w:p>
  <w:p w14:paraId="7AE9F690" w14:textId="719D0060" w:rsidR="001001B1" w:rsidRDefault="001001B1" w:rsidP="001001B1">
    <w:pPr>
      <w:rPr>
        <w:b/>
        <w:szCs w:val="24"/>
      </w:rPr>
    </w:pPr>
    <w:r w:rsidRPr="001001B1">
      <w:rPr>
        <w:b/>
        <w:szCs w:val="24"/>
      </w:rPr>
      <w:t xml:space="preserve">LISC PD </w:t>
    </w:r>
    <w:r w:rsidR="0011220D">
      <w:rPr>
        <w:b/>
        <w:szCs w:val="24"/>
      </w:rPr>
      <w:t>APPROVAL</w:t>
    </w:r>
    <w:r w:rsidR="00A11F25">
      <w:rPr>
        <w:b/>
        <w:szCs w:val="24"/>
      </w:rPr>
      <w:t xml:space="preserve"> (date)</w:t>
    </w:r>
    <w:r w:rsidRPr="001001B1">
      <w:rPr>
        <w:b/>
        <w:szCs w:val="24"/>
      </w:rPr>
      <w:t xml:space="preserve">: </w:t>
    </w:r>
    <w:r w:rsidR="00157EFD">
      <w:rPr>
        <w:b/>
        <w:szCs w:val="24"/>
      </w:rPr>
      <w:t>SMR 08.14.18</w:t>
    </w:r>
  </w:p>
  <w:p w14:paraId="5CA57E65" w14:textId="7A456E59" w:rsidR="001001B1" w:rsidRPr="001001B1" w:rsidRDefault="005D6EB9" w:rsidP="001001B1">
    <w:pPr>
      <w:rPr>
        <w:b/>
        <w:sz w:val="16"/>
        <w:szCs w:val="16"/>
      </w:rPr>
    </w:pPr>
    <w:r>
      <w:rPr>
        <w:b/>
        <w:sz w:val="16"/>
        <w:szCs w:val="16"/>
      </w:rPr>
      <w:t>V. YR24 2018- 2019</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89FE9" w14:textId="77777777" w:rsidR="0071649F" w:rsidRDefault="0071649F">
      <w:r>
        <w:separator/>
      </w:r>
    </w:p>
  </w:footnote>
  <w:footnote w:type="continuationSeparator" w:id="0">
    <w:p w14:paraId="13386269" w14:textId="77777777" w:rsidR="0071649F" w:rsidRDefault="0071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D16C2"/>
    <w:multiLevelType w:val="hybridMultilevel"/>
    <w:tmpl w:val="488C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1001B1"/>
    <w:rsid w:val="0011220D"/>
    <w:rsid w:val="00145AF2"/>
    <w:rsid w:val="00153DBE"/>
    <w:rsid w:val="00157EFD"/>
    <w:rsid w:val="00183E92"/>
    <w:rsid w:val="00185BAD"/>
    <w:rsid w:val="001C16D4"/>
    <w:rsid w:val="001E70DD"/>
    <w:rsid w:val="0023417B"/>
    <w:rsid w:val="00234FDE"/>
    <w:rsid w:val="0024246C"/>
    <w:rsid w:val="00264DA1"/>
    <w:rsid w:val="0028383B"/>
    <w:rsid w:val="002C3958"/>
    <w:rsid w:val="002D6FAD"/>
    <w:rsid w:val="002E47FA"/>
    <w:rsid w:val="0033260A"/>
    <w:rsid w:val="003336B1"/>
    <w:rsid w:val="0034076C"/>
    <w:rsid w:val="00341B8F"/>
    <w:rsid w:val="00351B44"/>
    <w:rsid w:val="003578D8"/>
    <w:rsid w:val="003754C9"/>
    <w:rsid w:val="00381719"/>
    <w:rsid w:val="003B03BC"/>
    <w:rsid w:val="003C2FE7"/>
    <w:rsid w:val="003E662D"/>
    <w:rsid w:val="00401A7A"/>
    <w:rsid w:val="004627DE"/>
    <w:rsid w:val="00482B9D"/>
    <w:rsid w:val="004C7465"/>
    <w:rsid w:val="004F3C16"/>
    <w:rsid w:val="00561DCD"/>
    <w:rsid w:val="005768E7"/>
    <w:rsid w:val="005838A1"/>
    <w:rsid w:val="005B21C5"/>
    <w:rsid w:val="005C119A"/>
    <w:rsid w:val="005C72AD"/>
    <w:rsid w:val="005D05A6"/>
    <w:rsid w:val="005D6EB9"/>
    <w:rsid w:val="00612327"/>
    <w:rsid w:val="00617531"/>
    <w:rsid w:val="006A072D"/>
    <w:rsid w:val="006A15DE"/>
    <w:rsid w:val="006C3095"/>
    <w:rsid w:val="006D10CF"/>
    <w:rsid w:val="006D404B"/>
    <w:rsid w:val="0071649F"/>
    <w:rsid w:val="00742C21"/>
    <w:rsid w:val="007455DB"/>
    <w:rsid w:val="00745603"/>
    <w:rsid w:val="007C51F7"/>
    <w:rsid w:val="00830104"/>
    <w:rsid w:val="00841646"/>
    <w:rsid w:val="00847E74"/>
    <w:rsid w:val="008C78DB"/>
    <w:rsid w:val="009328EE"/>
    <w:rsid w:val="009448A8"/>
    <w:rsid w:val="0096095E"/>
    <w:rsid w:val="0097549B"/>
    <w:rsid w:val="00977626"/>
    <w:rsid w:val="00983265"/>
    <w:rsid w:val="009A5A69"/>
    <w:rsid w:val="009D199C"/>
    <w:rsid w:val="00A11F25"/>
    <w:rsid w:val="00A33DB7"/>
    <w:rsid w:val="00A5646B"/>
    <w:rsid w:val="00AB012D"/>
    <w:rsid w:val="00AB1EF8"/>
    <w:rsid w:val="00AF42B4"/>
    <w:rsid w:val="00B47EE5"/>
    <w:rsid w:val="00B80BFB"/>
    <w:rsid w:val="00B90677"/>
    <w:rsid w:val="00B95BAF"/>
    <w:rsid w:val="00BA3FBD"/>
    <w:rsid w:val="00BD6ED6"/>
    <w:rsid w:val="00C20D6B"/>
    <w:rsid w:val="00C538A4"/>
    <w:rsid w:val="00CA68F6"/>
    <w:rsid w:val="00CB26F1"/>
    <w:rsid w:val="00CC0226"/>
    <w:rsid w:val="00CC5CD0"/>
    <w:rsid w:val="00CD73C7"/>
    <w:rsid w:val="00D36D5B"/>
    <w:rsid w:val="00D937E5"/>
    <w:rsid w:val="00DA5A0B"/>
    <w:rsid w:val="00DF1F99"/>
    <w:rsid w:val="00E43204"/>
    <w:rsid w:val="00E551F6"/>
    <w:rsid w:val="00E82670"/>
    <w:rsid w:val="00EA7D64"/>
    <w:rsid w:val="00EB7137"/>
    <w:rsid w:val="00EE04CC"/>
    <w:rsid w:val="00F41779"/>
    <w:rsid w:val="00F76436"/>
    <w:rsid w:val="00F91958"/>
    <w:rsid w:val="00FA3EA6"/>
    <w:rsid w:val="00FC7304"/>
    <w:rsid w:val="00FD0693"/>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7F0DBB3F-37E3-4CD7-BCFA-A0CC76F5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styleId="ListParagraph">
    <w:name w:val="List Paragraph"/>
    <w:basedOn w:val="Normal"/>
    <w:uiPriority w:val="34"/>
    <w:qFormat/>
    <w:rsid w:val="00B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2A0D-80CD-442E-83ED-F6C839B3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creator>SRAPP</dc:creator>
  <cp:lastModifiedBy>Sarah Branch</cp:lastModifiedBy>
  <cp:revision>2</cp:revision>
  <cp:lastPrinted>2013-04-08T22:25:00Z</cp:lastPrinted>
  <dcterms:created xsi:type="dcterms:W3CDTF">2018-08-16T16:56:00Z</dcterms:created>
  <dcterms:modified xsi:type="dcterms:W3CDTF">2018-08-16T16:56:00Z</dcterms:modified>
</cp:coreProperties>
</file>