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19105" w14:textId="303B30DF" w:rsidR="008121B0" w:rsidRPr="00445800" w:rsidRDefault="008121B0" w:rsidP="0008237F">
      <w:pPr>
        <w:spacing w:after="0" w:line="240" w:lineRule="auto"/>
        <w:jc w:val="center"/>
        <w:rPr>
          <w:rFonts w:ascii="Arial" w:hAnsi="Arial" w:cs="Arial"/>
          <w:b/>
          <w:sz w:val="24"/>
          <w:szCs w:val="24"/>
        </w:rPr>
      </w:pPr>
      <w:r w:rsidRPr="00445800">
        <w:rPr>
          <w:rFonts w:ascii="Arial" w:hAnsi="Arial" w:cs="Arial"/>
          <w:noProof/>
          <w:sz w:val="24"/>
          <w:szCs w:val="24"/>
        </w:rPr>
        <w:drawing>
          <wp:inline distT="0" distB="0" distL="0" distR="0" wp14:anchorId="69CE9FF2" wp14:editId="693395F9">
            <wp:extent cx="1312545" cy="767715"/>
            <wp:effectExtent l="0" t="0" r="190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2545" cy="767715"/>
                    </a:xfrm>
                    <a:prstGeom prst="rect">
                      <a:avLst/>
                    </a:prstGeom>
                    <a:noFill/>
                    <a:ln>
                      <a:noFill/>
                    </a:ln>
                  </pic:spPr>
                </pic:pic>
              </a:graphicData>
            </a:graphic>
          </wp:inline>
        </w:drawing>
      </w:r>
    </w:p>
    <w:p w14:paraId="56A528AF" w14:textId="77777777" w:rsidR="008121B0" w:rsidRPr="00445800" w:rsidRDefault="008121B0" w:rsidP="0008237F">
      <w:pPr>
        <w:spacing w:after="0" w:line="240" w:lineRule="auto"/>
        <w:jc w:val="center"/>
        <w:rPr>
          <w:rFonts w:ascii="Arial" w:hAnsi="Arial" w:cs="Arial"/>
          <w:b/>
          <w:sz w:val="24"/>
          <w:szCs w:val="24"/>
        </w:rPr>
      </w:pPr>
    </w:p>
    <w:p w14:paraId="0A008ED8" w14:textId="77777777" w:rsidR="008121B0" w:rsidRPr="00445800" w:rsidRDefault="008121B0" w:rsidP="0008237F">
      <w:pPr>
        <w:spacing w:after="0" w:line="240" w:lineRule="auto"/>
        <w:jc w:val="center"/>
        <w:rPr>
          <w:rFonts w:ascii="Arial" w:hAnsi="Arial" w:cs="Arial"/>
          <w:b/>
          <w:sz w:val="24"/>
          <w:szCs w:val="24"/>
        </w:rPr>
      </w:pPr>
    </w:p>
    <w:p w14:paraId="4AD22C88" w14:textId="70823079" w:rsidR="0008237F" w:rsidRPr="00445800" w:rsidRDefault="0008237F" w:rsidP="0008237F">
      <w:pPr>
        <w:spacing w:after="0" w:line="240" w:lineRule="auto"/>
        <w:jc w:val="center"/>
        <w:rPr>
          <w:rFonts w:ascii="Arial" w:hAnsi="Arial" w:cs="Arial"/>
          <w:b/>
          <w:sz w:val="24"/>
          <w:szCs w:val="24"/>
        </w:rPr>
      </w:pPr>
      <w:r w:rsidRPr="00445800">
        <w:rPr>
          <w:rFonts w:ascii="Arial" w:hAnsi="Arial" w:cs="Arial"/>
          <w:b/>
          <w:sz w:val="24"/>
          <w:szCs w:val="24"/>
        </w:rPr>
        <w:t>Testimony of Edward Ubiera</w:t>
      </w:r>
    </w:p>
    <w:p w14:paraId="4D8A83FF" w14:textId="30A11815" w:rsidR="0008237F" w:rsidRPr="00445800" w:rsidRDefault="0008237F" w:rsidP="0008237F">
      <w:pPr>
        <w:spacing w:after="0" w:line="240" w:lineRule="auto"/>
        <w:jc w:val="center"/>
        <w:rPr>
          <w:rFonts w:ascii="Arial" w:hAnsi="Arial" w:cs="Arial"/>
          <w:b/>
          <w:sz w:val="24"/>
          <w:szCs w:val="24"/>
        </w:rPr>
      </w:pPr>
      <w:r w:rsidRPr="00445800">
        <w:rPr>
          <w:rFonts w:ascii="Arial" w:hAnsi="Arial" w:cs="Arial"/>
          <w:b/>
          <w:sz w:val="24"/>
          <w:szCs w:val="24"/>
        </w:rPr>
        <w:t>Director of Policy</w:t>
      </w:r>
    </w:p>
    <w:p w14:paraId="2F25AE41" w14:textId="0F20BF63" w:rsidR="0008237F" w:rsidRPr="00445800" w:rsidRDefault="0008237F" w:rsidP="0008237F">
      <w:pPr>
        <w:spacing w:after="0" w:line="240" w:lineRule="auto"/>
        <w:jc w:val="center"/>
        <w:rPr>
          <w:rFonts w:ascii="Arial" w:hAnsi="Arial" w:cs="Arial"/>
          <w:b/>
          <w:sz w:val="24"/>
          <w:szCs w:val="24"/>
        </w:rPr>
      </w:pPr>
      <w:r w:rsidRPr="00445800">
        <w:rPr>
          <w:rFonts w:ascii="Arial" w:hAnsi="Arial" w:cs="Arial"/>
          <w:b/>
          <w:sz w:val="24"/>
          <w:szCs w:val="24"/>
        </w:rPr>
        <w:t>LISC NYC</w:t>
      </w:r>
    </w:p>
    <w:p w14:paraId="765AF820" w14:textId="77777777" w:rsidR="0008237F" w:rsidRPr="00445800" w:rsidRDefault="0008237F" w:rsidP="0008237F">
      <w:pPr>
        <w:spacing w:after="0" w:line="240" w:lineRule="auto"/>
        <w:jc w:val="center"/>
        <w:rPr>
          <w:rFonts w:ascii="Arial" w:hAnsi="Arial" w:cs="Arial"/>
          <w:b/>
          <w:sz w:val="24"/>
          <w:szCs w:val="24"/>
        </w:rPr>
      </w:pPr>
    </w:p>
    <w:p w14:paraId="4A51F16D" w14:textId="77777777" w:rsidR="00E54C1D" w:rsidRPr="00445800" w:rsidRDefault="0008237F" w:rsidP="0008237F">
      <w:pPr>
        <w:spacing w:after="0" w:line="240" w:lineRule="auto"/>
        <w:jc w:val="center"/>
        <w:rPr>
          <w:rFonts w:ascii="Arial" w:hAnsi="Arial" w:cs="Arial"/>
          <w:b/>
          <w:sz w:val="24"/>
          <w:szCs w:val="24"/>
        </w:rPr>
      </w:pPr>
      <w:r w:rsidRPr="00445800">
        <w:rPr>
          <w:rFonts w:ascii="Arial" w:hAnsi="Arial" w:cs="Arial"/>
          <w:b/>
          <w:sz w:val="24"/>
          <w:szCs w:val="24"/>
        </w:rPr>
        <w:t xml:space="preserve">New York City Council </w:t>
      </w:r>
    </w:p>
    <w:p w14:paraId="37DDB224" w14:textId="4FF37811" w:rsidR="0008237F" w:rsidRPr="00445800" w:rsidRDefault="0008237F" w:rsidP="0008237F">
      <w:pPr>
        <w:spacing w:after="0" w:line="240" w:lineRule="auto"/>
        <w:jc w:val="center"/>
        <w:rPr>
          <w:rFonts w:ascii="Arial" w:hAnsi="Arial" w:cs="Arial"/>
          <w:b/>
          <w:sz w:val="24"/>
          <w:szCs w:val="24"/>
        </w:rPr>
      </w:pPr>
      <w:r w:rsidRPr="00445800">
        <w:rPr>
          <w:rFonts w:ascii="Arial" w:hAnsi="Arial" w:cs="Arial"/>
          <w:b/>
          <w:sz w:val="24"/>
          <w:szCs w:val="24"/>
        </w:rPr>
        <w:t>Committee on Housing</w:t>
      </w:r>
      <w:r w:rsidR="00A9340E" w:rsidRPr="00445800">
        <w:rPr>
          <w:rFonts w:ascii="Arial" w:hAnsi="Arial" w:cs="Arial"/>
          <w:b/>
          <w:sz w:val="24"/>
          <w:szCs w:val="24"/>
        </w:rPr>
        <w:t xml:space="preserve"> &amp; Buildings </w:t>
      </w:r>
    </w:p>
    <w:p w14:paraId="1FCAF382" w14:textId="0094FADE" w:rsidR="00E54C1D" w:rsidRPr="00445800" w:rsidRDefault="00E54C1D" w:rsidP="0008237F">
      <w:pPr>
        <w:spacing w:after="0" w:line="240" w:lineRule="auto"/>
        <w:jc w:val="center"/>
        <w:rPr>
          <w:rFonts w:ascii="Arial" w:hAnsi="Arial" w:cs="Arial"/>
          <w:b/>
          <w:sz w:val="24"/>
          <w:szCs w:val="24"/>
        </w:rPr>
      </w:pPr>
    </w:p>
    <w:p w14:paraId="6E68C95F" w14:textId="3E14A4C5" w:rsidR="00A703F4" w:rsidRPr="00445800" w:rsidRDefault="00A703F4" w:rsidP="0008237F">
      <w:pPr>
        <w:spacing w:after="0" w:line="240" w:lineRule="auto"/>
        <w:jc w:val="center"/>
        <w:rPr>
          <w:rFonts w:ascii="Arial" w:hAnsi="Arial" w:cs="Arial"/>
          <w:b/>
          <w:sz w:val="24"/>
          <w:szCs w:val="24"/>
        </w:rPr>
      </w:pPr>
      <w:r w:rsidRPr="00445800">
        <w:rPr>
          <w:rFonts w:ascii="Arial" w:hAnsi="Arial" w:cs="Arial"/>
          <w:b/>
          <w:sz w:val="24"/>
          <w:szCs w:val="24"/>
        </w:rPr>
        <w:t>Fair Housing</w:t>
      </w:r>
    </w:p>
    <w:p w14:paraId="6BB3A6EC" w14:textId="76F365BE" w:rsidR="0008237F" w:rsidRPr="00445800" w:rsidRDefault="0008237F" w:rsidP="0008237F">
      <w:pPr>
        <w:spacing w:after="0" w:line="240" w:lineRule="auto"/>
        <w:jc w:val="center"/>
        <w:rPr>
          <w:rFonts w:ascii="Arial" w:hAnsi="Arial" w:cs="Arial"/>
          <w:b/>
          <w:sz w:val="24"/>
          <w:szCs w:val="24"/>
        </w:rPr>
      </w:pPr>
      <w:r w:rsidRPr="00445800">
        <w:rPr>
          <w:rFonts w:ascii="Arial" w:hAnsi="Arial" w:cs="Arial"/>
          <w:b/>
          <w:sz w:val="24"/>
          <w:szCs w:val="24"/>
        </w:rPr>
        <w:t>Proposed Int. No. 0601-2018</w:t>
      </w:r>
    </w:p>
    <w:p w14:paraId="39D9104F" w14:textId="62E89F8A" w:rsidR="00A9340E" w:rsidRPr="00445800" w:rsidRDefault="00A9340E" w:rsidP="00A9340E">
      <w:pPr>
        <w:spacing w:after="0" w:line="240" w:lineRule="auto"/>
        <w:jc w:val="center"/>
        <w:rPr>
          <w:rFonts w:ascii="Arial" w:hAnsi="Arial" w:cs="Arial"/>
          <w:b/>
          <w:sz w:val="24"/>
          <w:szCs w:val="24"/>
        </w:rPr>
      </w:pPr>
      <w:r w:rsidRPr="00445800">
        <w:rPr>
          <w:rFonts w:ascii="Arial" w:hAnsi="Arial" w:cs="Arial"/>
          <w:b/>
          <w:sz w:val="24"/>
          <w:szCs w:val="24"/>
        </w:rPr>
        <w:t>Proposed Int. No. 0607-2018</w:t>
      </w:r>
    </w:p>
    <w:p w14:paraId="136AF5FA" w14:textId="77777777" w:rsidR="00E54C1D" w:rsidRPr="00445800" w:rsidRDefault="00E54C1D" w:rsidP="0008237F">
      <w:pPr>
        <w:spacing w:after="0" w:line="240" w:lineRule="auto"/>
        <w:jc w:val="center"/>
        <w:rPr>
          <w:rFonts w:ascii="Arial" w:hAnsi="Arial" w:cs="Arial"/>
          <w:b/>
          <w:sz w:val="24"/>
          <w:szCs w:val="24"/>
        </w:rPr>
      </w:pPr>
    </w:p>
    <w:p w14:paraId="23B1BABB" w14:textId="1260497A" w:rsidR="0008237F" w:rsidRPr="00445800" w:rsidRDefault="00A9340E" w:rsidP="0008237F">
      <w:pPr>
        <w:spacing w:after="0" w:line="240" w:lineRule="auto"/>
        <w:jc w:val="center"/>
        <w:rPr>
          <w:rFonts w:ascii="Arial" w:hAnsi="Arial" w:cs="Arial"/>
          <w:b/>
          <w:sz w:val="24"/>
          <w:szCs w:val="24"/>
        </w:rPr>
      </w:pPr>
      <w:r w:rsidRPr="00445800">
        <w:rPr>
          <w:rFonts w:ascii="Arial" w:hAnsi="Arial" w:cs="Arial"/>
          <w:b/>
          <w:sz w:val="24"/>
          <w:szCs w:val="24"/>
        </w:rPr>
        <w:t>April 10, 2018</w:t>
      </w:r>
    </w:p>
    <w:p w14:paraId="12EF824C" w14:textId="09666133" w:rsidR="00A9340E" w:rsidRPr="00445800" w:rsidRDefault="00A9340E" w:rsidP="0008237F">
      <w:pPr>
        <w:spacing w:after="0" w:line="240" w:lineRule="auto"/>
        <w:jc w:val="center"/>
        <w:rPr>
          <w:rFonts w:ascii="Arial" w:hAnsi="Arial" w:cs="Arial"/>
          <w:sz w:val="24"/>
          <w:szCs w:val="24"/>
        </w:rPr>
      </w:pPr>
    </w:p>
    <w:p w14:paraId="18B9BAC4" w14:textId="17A141CE" w:rsidR="00A9340E" w:rsidRPr="00445800" w:rsidRDefault="00A9340E" w:rsidP="00A9340E">
      <w:pPr>
        <w:spacing w:after="0" w:line="240" w:lineRule="auto"/>
        <w:rPr>
          <w:rFonts w:ascii="Arial" w:hAnsi="Arial" w:cs="Arial"/>
          <w:sz w:val="24"/>
          <w:szCs w:val="24"/>
        </w:rPr>
      </w:pPr>
      <w:r w:rsidRPr="00445800">
        <w:rPr>
          <w:rFonts w:ascii="Arial" w:hAnsi="Arial" w:cs="Arial"/>
          <w:sz w:val="24"/>
          <w:szCs w:val="24"/>
        </w:rPr>
        <w:t xml:space="preserve">Thank you Chair Cornegy and members of the Committee on Housing &amp; Buildings for convening today’s hearing on the matters of Proposed Int. No. 0601 and </w:t>
      </w:r>
      <w:r w:rsidR="00E54C1D" w:rsidRPr="00445800">
        <w:rPr>
          <w:rFonts w:ascii="Arial" w:hAnsi="Arial" w:cs="Arial"/>
          <w:sz w:val="24"/>
          <w:szCs w:val="24"/>
        </w:rPr>
        <w:t xml:space="preserve">Int. No. </w:t>
      </w:r>
      <w:r w:rsidR="00357519" w:rsidRPr="00445800">
        <w:rPr>
          <w:rFonts w:ascii="Arial" w:hAnsi="Arial" w:cs="Arial"/>
          <w:sz w:val="24"/>
          <w:szCs w:val="24"/>
        </w:rPr>
        <w:t>0607</w:t>
      </w:r>
      <w:r w:rsidR="0077772F" w:rsidRPr="00445800">
        <w:rPr>
          <w:rFonts w:ascii="Arial" w:hAnsi="Arial" w:cs="Arial"/>
          <w:sz w:val="24"/>
          <w:szCs w:val="24"/>
        </w:rPr>
        <w:t>, each</w:t>
      </w:r>
      <w:r w:rsidR="00E54C1D" w:rsidRPr="00445800">
        <w:rPr>
          <w:rFonts w:ascii="Arial" w:hAnsi="Arial" w:cs="Arial"/>
          <w:sz w:val="24"/>
          <w:szCs w:val="24"/>
        </w:rPr>
        <w:t xml:space="preserve"> with stated goals of affirmatively furthering </w:t>
      </w:r>
      <w:r w:rsidR="00E54C1D" w:rsidRPr="00445800">
        <w:rPr>
          <w:rFonts w:ascii="Arial" w:hAnsi="Arial" w:cs="Arial"/>
          <w:sz w:val="24"/>
          <w:szCs w:val="24"/>
        </w:rPr>
        <w:lastRenderedPageBreak/>
        <w:t>fair housing</w:t>
      </w:r>
      <w:r w:rsidRPr="00445800">
        <w:rPr>
          <w:rFonts w:ascii="Arial" w:hAnsi="Arial" w:cs="Arial"/>
          <w:sz w:val="24"/>
          <w:szCs w:val="24"/>
        </w:rPr>
        <w:t xml:space="preserve">. </w:t>
      </w:r>
      <w:r w:rsidR="00F34023" w:rsidRPr="00445800">
        <w:rPr>
          <w:rFonts w:ascii="Arial" w:hAnsi="Arial" w:cs="Arial"/>
          <w:sz w:val="24"/>
          <w:szCs w:val="24"/>
        </w:rPr>
        <w:t xml:space="preserve">I </w:t>
      </w:r>
      <w:r w:rsidRPr="00445800">
        <w:rPr>
          <w:rFonts w:ascii="Arial" w:hAnsi="Arial" w:cs="Arial"/>
          <w:sz w:val="24"/>
          <w:szCs w:val="24"/>
        </w:rPr>
        <w:t xml:space="preserve">am submitting this written testimony on behalf of LISC NYC.   </w:t>
      </w:r>
    </w:p>
    <w:p w14:paraId="065777DA" w14:textId="77777777" w:rsidR="00A9340E" w:rsidRPr="00445800" w:rsidRDefault="00A9340E" w:rsidP="00A9340E">
      <w:pPr>
        <w:spacing w:after="0" w:line="240" w:lineRule="auto"/>
        <w:rPr>
          <w:rFonts w:ascii="Arial" w:hAnsi="Arial" w:cs="Arial"/>
          <w:sz w:val="24"/>
          <w:szCs w:val="24"/>
        </w:rPr>
      </w:pPr>
    </w:p>
    <w:p w14:paraId="3816073F" w14:textId="77777777" w:rsidR="00A9340E" w:rsidRPr="00445800" w:rsidRDefault="00A9340E" w:rsidP="00A9340E">
      <w:pPr>
        <w:spacing w:after="0" w:line="240" w:lineRule="auto"/>
        <w:rPr>
          <w:rFonts w:ascii="Arial" w:hAnsi="Arial" w:cs="Arial"/>
          <w:b/>
          <w:sz w:val="24"/>
          <w:szCs w:val="24"/>
        </w:rPr>
      </w:pPr>
      <w:r w:rsidRPr="00445800">
        <w:rPr>
          <w:rFonts w:ascii="Arial" w:hAnsi="Arial" w:cs="Arial"/>
          <w:b/>
          <w:sz w:val="24"/>
          <w:szCs w:val="24"/>
        </w:rPr>
        <w:t xml:space="preserve">About LISC </w:t>
      </w:r>
    </w:p>
    <w:p w14:paraId="5DFD57B6" w14:textId="39F6B7A7" w:rsidR="00A9340E" w:rsidRPr="00445800" w:rsidRDefault="00A9340E" w:rsidP="00A9340E">
      <w:pPr>
        <w:spacing w:after="0" w:line="240" w:lineRule="auto"/>
        <w:rPr>
          <w:rFonts w:ascii="Arial" w:hAnsi="Arial" w:cs="Arial"/>
          <w:sz w:val="24"/>
          <w:szCs w:val="24"/>
        </w:rPr>
      </w:pPr>
      <w:r w:rsidRPr="00445800">
        <w:rPr>
          <w:rFonts w:ascii="Arial" w:hAnsi="Arial" w:cs="Arial"/>
          <w:sz w:val="24"/>
          <w:szCs w:val="24"/>
        </w:rPr>
        <w:t xml:space="preserve">LISC is a national nonprofit community development financial institution (CDFI) supporting local champions of equitable development with financing, capacity building, and technical assistance. For almost 40 years, we’ve been on the ground building affordable housing and improving communities in collaboration with mission-driven organizations, government partners, and corporate leaders. Since our founding in 1979, we’ve helped to rebuild neighborhoods across New York City by investing over $2 billion in capital, resulting in over 40,000 units of affordable housing and over 2 million square feet of retail and community space. In 2017 alone, we supported our local partners in preserving </w:t>
      </w:r>
      <w:r w:rsidR="00E54C1D" w:rsidRPr="00445800">
        <w:rPr>
          <w:rFonts w:ascii="Arial" w:hAnsi="Arial" w:cs="Arial"/>
          <w:sz w:val="24"/>
          <w:szCs w:val="24"/>
        </w:rPr>
        <w:t>and developing</w:t>
      </w:r>
      <w:r w:rsidRPr="00445800">
        <w:rPr>
          <w:rFonts w:ascii="Arial" w:hAnsi="Arial" w:cs="Arial"/>
          <w:sz w:val="24"/>
          <w:szCs w:val="24"/>
        </w:rPr>
        <w:t xml:space="preserve"> roughly</w:t>
      </w:r>
      <w:r w:rsidR="00E54C1D" w:rsidRPr="00445800">
        <w:rPr>
          <w:rFonts w:ascii="Arial" w:hAnsi="Arial" w:cs="Arial"/>
          <w:sz w:val="24"/>
          <w:szCs w:val="24"/>
        </w:rPr>
        <w:t xml:space="preserve"> 1,500</w:t>
      </w:r>
      <w:r w:rsidRPr="00445800">
        <w:rPr>
          <w:rFonts w:ascii="Arial" w:hAnsi="Arial" w:cs="Arial"/>
          <w:sz w:val="24"/>
          <w:szCs w:val="24"/>
        </w:rPr>
        <w:t xml:space="preserve"> units</w:t>
      </w:r>
      <w:r w:rsidR="00A703F4" w:rsidRPr="00445800">
        <w:rPr>
          <w:rFonts w:ascii="Arial" w:hAnsi="Arial" w:cs="Arial"/>
          <w:sz w:val="24"/>
          <w:szCs w:val="24"/>
        </w:rPr>
        <w:t xml:space="preserve"> of affordable housing</w:t>
      </w:r>
      <w:r w:rsidR="00F34023" w:rsidRPr="00445800">
        <w:rPr>
          <w:rFonts w:ascii="Arial" w:hAnsi="Arial" w:cs="Arial"/>
          <w:sz w:val="24"/>
          <w:szCs w:val="24"/>
        </w:rPr>
        <w:t xml:space="preserve">. </w:t>
      </w:r>
    </w:p>
    <w:p w14:paraId="144F39EE" w14:textId="77777777" w:rsidR="00E54C1D" w:rsidRPr="00445800" w:rsidRDefault="00E54C1D" w:rsidP="00A9340E">
      <w:pPr>
        <w:spacing w:after="0" w:line="240" w:lineRule="auto"/>
        <w:rPr>
          <w:rFonts w:ascii="Arial" w:hAnsi="Arial" w:cs="Arial"/>
          <w:sz w:val="24"/>
          <w:szCs w:val="24"/>
        </w:rPr>
      </w:pPr>
    </w:p>
    <w:p w14:paraId="51F8B05A" w14:textId="20662FB0" w:rsidR="003C6E38" w:rsidRPr="00445800" w:rsidRDefault="00461D77" w:rsidP="00A9340E">
      <w:pPr>
        <w:spacing w:after="0" w:line="240" w:lineRule="auto"/>
        <w:rPr>
          <w:rFonts w:ascii="Arial" w:hAnsi="Arial" w:cs="Arial"/>
          <w:b/>
          <w:sz w:val="24"/>
          <w:szCs w:val="24"/>
        </w:rPr>
      </w:pPr>
      <w:r w:rsidRPr="00445800">
        <w:rPr>
          <w:rFonts w:ascii="Arial" w:hAnsi="Arial" w:cs="Arial"/>
          <w:b/>
          <w:sz w:val="24"/>
          <w:szCs w:val="24"/>
        </w:rPr>
        <w:t xml:space="preserve">Current </w:t>
      </w:r>
      <w:r w:rsidR="003C6E38" w:rsidRPr="00445800">
        <w:rPr>
          <w:rFonts w:ascii="Arial" w:hAnsi="Arial" w:cs="Arial"/>
          <w:b/>
          <w:sz w:val="24"/>
          <w:szCs w:val="24"/>
        </w:rPr>
        <w:t xml:space="preserve">Federal Commitment &amp; Resources </w:t>
      </w:r>
      <w:r w:rsidR="00357519" w:rsidRPr="00445800">
        <w:rPr>
          <w:rFonts w:ascii="Arial" w:hAnsi="Arial" w:cs="Arial"/>
          <w:b/>
          <w:sz w:val="24"/>
          <w:szCs w:val="24"/>
        </w:rPr>
        <w:t xml:space="preserve">Furthering </w:t>
      </w:r>
      <w:r w:rsidR="003C6E38" w:rsidRPr="00445800">
        <w:rPr>
          <w:rFonts w:ascii="Arial" w:hAnsi="Arial" w:cs="Arial"/>
          <w:b/>
          <w:sz w:val="24"/>
          <w:szCs w:val="24"/>
        </w:rPr>
        <w:t xml:space="preserve">Fair Housing </w:t>
      </w:r>
      <w:r w:rsidR="0077772F" w:rsidRPr="00445800">
        <w:rPr>
          <w:rFonts w:ascii="Arial" w:hAnsi="Arial" w:cs="Arial"/>
          <w:b/>
          <w:sz w:val="24"/>
          <w:szCs w:val="24"/>
        </w:rPr>
        <w:t xml:space="preserve">Are </w:t>
      </w:r>
      <w:r w:rsidR="003C6E38" w:rsidRPr="00445800">
        <w:rPr>
          <w:rFonts w:ascii="Arial" w:hAnsi="Arial" w:cs="Arial"/>
          <w:b/>
          <w:sz w:val="24"/>
          <w:szCs w:val="24"/>
        </w:rPr>
        <w:t>Unclear</w:t>
      </w:r>
    </w:p>
    <w:p w14:paraId="2D58E1B2" w14:textId="126E2468" w:rsidR="00F34023" w:rsidRPr="00445800" w:rsidRDefault="00A2565D" w:rsidP="00A9340E">
      <w:pPr>
        <w:spacing w:after="0" w:line="240" w:lineRule="auto"/>
        <w:rPr>
          <w:rFonts w:ascii="Arial" w:hAnsi="Arial" w:cs="Arial"/>
          <w:sz w:val="24"/>
          <w:szCs w:val="24"/>
        </w:rPr>
      </w:pPr>
      <w:r w:rsidRPr="00445800">
        <w:rPr>
          <w:rFonts w:ascii="Arial" w:hAnsi="Arial" w:cs="Arial"/>
          <w:sz w:val="24"/>
          <w:szCs w:val="24"/>
        </w:rPr>
        <w:t>Residential racial segregation in New York City remains stubbornly</w:t>
      </w:r>
      <w:r w:rsidR="0061431B" w:rsidRPr="00445800">
        <w:rPr>
          <w:rFonts w:ascii="Arial" w:hAnsi="Arial" w:cs="Arial"/>
          <w:sz w:val="24"/>
          <w:szCs w:val="24"/>
        </w:rPr>
        <w:t xml:space="preserve"> high reflecting consistent bias in the </w:t>
      </w:r>
      <w:r w:rsidR="004C502B" w:rsidRPr="00445800">
        <w:rPr>
          <w:rFonts w:ascii="Arial" w:hAnsi="Arial" w:cs="Arial"/>
          <w:sz w:val="24"/>
          <w:szCs w:val="24"/>
        </w:rPr>
        <w:t xml:space="preserve">rental </w:t>
      </w:r>
      <w:r w:rsidR="004C502B" w:rsidRPr="00445800">
        <w:rPr>
          <w:rFonts w:ascii="Arial" w:hAnsi="Arial" w:cs="Arial"/>
          <w:sz w:val="24"/>
          <w:szCs w:val="24"/>
        </w:rPr>
        <w:lastRenderedPageBreak/>
        <w:t xml:space="preserve">marketplace, </w:t>
      </w:r>
      <w:r w:rsidR="0061431B" w:rsidRPr="00445800">
        <w:rPr>
          <w:rFonts w:ascii="Arial" w:hAnsi="Arial" w:cs="Arial"/>
          <w:sz w:val="24"/>
          <w:szCs w:val="24"/>
        </w:rPr>
        <w:t>past exclusionary practices like redlining</w:t>
      </w:r>
      <w:r w:rsidR="004C502B" w:rsidRPr="00445800">
        <w:rPr>
          <w:rFonts w:ascii="Arial" w:hAnsi="Arial" w:cs="Arial"/>
          <w:sz w:val="24"/>
          <w:szCs w:val="24"/>
        </w:rPr>
        <w:t>, and current market conditions impacting housing affordability and access</w:t>
      </w:r>
      <w:r w:rsidR="0061431B" w:rsidRPr="00445800">
        <w:rPr>
          <w:rFonts w:ascii="Arial" w:hAnsi="Arial" w:cs="Arial"/>
          <w:sz w:val="24"/>
          <w:szCs w:val="24"/>
        </w:rPr>
        <w:t xml:space="preserve">. </w:t>
      </w:r>
      <w:r w:rsidR="001C29D5" w:rsidRPr="00445800">
        <w:rPr>
          <w:rFonts w:ascii="Arial" w:hAnsi="Arial" w:cs="Arial"/>
          <w:sz w:val="24"/>
          <w:szCs w:val="24"/>
        </w:rPr>
        <w:t xml:space="preserve"> </w:t>
      </w:r>
      <w:r w:rsidR="0061431B" w:rsidRPr="00445800">
        <w:rPr>
          <w:rFonts w:ascii="Arial" w:hAnsi="Arial" w:cs="Arial"/>
          <w:sz w:val="24"/>
          <w:szCs w:val="24"/>
        </w:rPr>
        <w:t xml:space="preserve">In 2015, LISC applauded the federal Department of Housing and Urban Development (HUD) when it promulgated the Affirmatively Furthering Fair Housing </w:t>
      </w:r>
      <w:r w:rsidR="004C502B" w:rsidRPr="00445800">
        <w:rPr>
          <w:rFonts w:ascii="Arial" w:hAnsi="Arial" w:cs="Arial"/>
          <w:sz w:val="24"/>
          <w:szCs w:val="24"/>
        </w:rPr>
        <w:t xml:space="preserve">(AFFH) </w:t>
      </w:r>
      <w:r w:rsidR="0061431B" w:rsidRPr="00445800">
        <w:rPr>
          <w:rFonts w:ascii="Arial" w:hAnsi="Arial" w:cs="Arial"/>
          <w:sz w:val="24"/>
          <w:szCs w:val="24"/>
        </w:rPr>
        <w:t xml:space="preserve">final rule fulfilling an unmet mandate of the Fair Housing Act of 1968.  </w:t>
      </w:r>
      <w:r w:rsidR="00E54C1D" w:rsidRPr="00445800">
        <w:rPr>
          <w:rFonts w:ascii="Arial" w:hAnsi="Arial" w:cs="Arial"/>
          <w:sz w:val="24"/>
          <w:szCs w:val="24"/>
        </w:rPr>
        <w:t>As this commit</w:t>
      </w:r>
      <w:r w:rsidR="0061431B" w:rsidRPr="00445800">
        <w:rPr>
          <w:rFonts w:ascii="Arial" w:hAnsi="Arial" w:cs="Arial"/>
          <w:sz w:val="24"/>
          <w:szCs w:val="24"/>
        </w:rPr>
        <w:t xml:space="preserve">tee is aware, earlier this year HUD announced an extended deadline </w:t>
      </w:r>
      <w:r w:rsidR="00E54C1D" w:rsidRPr="00445800">
        <w:rPr>
          <w:rFonts w:ascii="Arial" w:hAnsi="Arial" w:cs="Arial"/>
          <w:sz w:val="24"/>
          <w:szCs w:val="24"/>
        </w:rPr>
        <w:t xml:space="preserve">to all local government consolidated plan program participants </w:t>
      </w:r>
      <w:r w:rsidR="004C502B" w:rsidRPr="00445800">
        <w:rPr>
          <w:rFonts w:ascii="Arial" w:hAnsi="Arial" w:cs="Arial"/>
          <w:sz w:val="24"/>
          <w:szCs w:val="24"/>
        </w:rPr>
        <w:t xml:space="preserve">to be in compliance with the AFFH rule </w:t>
      </w:r>
      <w:r w:rsidR="00E54C1D" w:rsidRPr="00445800">
        <w:rPr>
          <w:rFonts w:ascii="Arial" w:hAnsi="Arial" w:cs="Arial"/>
          <w:sz w:val="24"/>
          <w:szCs w:val="24"/>
        </w:rPr>
        <w:t xml:space="preserve">until after 2020.  We </w:t>
      </w:r>
      <w:r w:rsidR="00A703F4" w:rsidRPr="00445800">
        <w:rPr>
          <w:rFonts w:ascii="Arial" w:hAnsi="Arial" w:cs="Arial"/>
          <w:sz w:val="24"/>
          <w:szCs w:val="24"/>
        </w:rPr>
        <w:t>remain</w:t>
      </w:r>
      <w:r w:rsidR="00E54C1D" w:rsidRPr="00445800">
        <w:rPr>
          <w:rFonts w:ascii="Arial" w:hAnsi="Arial" w:cs="Arial"/>
          <w:sz w:val="24"/>
          <w:szCs w:val="24"/>
        </w:rPr>
        <w:t xml:space="preserve"> </w:t>
      </w:r>
      <w:r w:rsidR="004C502B" w:rsidRPr="00445800">
        <w:rPr>
          <w:rFonts w:ascii="Arial" w:hAnsi="Arial" w:cs="Arial"/>
          <w:sz w:val="24"/>
          <w:szCs w:val="24"/>
        </w:rPr>
        <w:t xml:space="preserve">deeply </w:t>
      </w:r>
      <w:r w:rsidR="00E54C1D" w:rsidRPr="00445800">
        <w:rPr>
          <w:rFonts w:ascii="Arial" w:hAnsi="Arial" w:cs="Arial"/>
          <w:sz w:val="24"/>
          <w:szCs w:val="24"/>
        </w:rPr>
        <w:t xml:space="preserve">concerned </w:t>
      </w:r>
      <w:r w:rsidR="00A703F4" w:rsidRPr="00445800">
        <w:rPr>
          <w:rFonts w:ascii="Arial" w:hAnsi="Arial" w:cs="Arial"/>
          <w:sz w:val="24"/>
          <w:szCs w:val="24"/>
        </w:rPr>
        <w:t xml:space="preserve">with </w:t>
      </w:r>
      <w:r w:rsidR="00E54C1D" w:rsidRPr="00445800">
        <w:rPr>
          <w:rFonts w:ascii="Arial" w:hAnsi="Arial" w:cs="Arial"/>
          <w:sz w:val="24"/>
          <w:szCs w:val="24"/>
        </w:rPr>
        <w:t xml:space="preserve">this delay in HUD’s implementation of the </w:t>
      </w:r>
      <w:r w:rsidR="00A703F4" w:rsidRPr="00445800">
        <w:rPr>
          <w:rFonts w:ascii="Arial" w:hAnsi="Arial" w:cs="Arial"/>
          <w:sz w:val="24"/>
          <w:szCs w:val="24"/>
        </w:rPr>
        <w:t xml:space="preserve">fair housing </w:t>
      </w:r>
      <w:r w:rsidR="00E54C1D" w:rsidRPr="00445800">
        <w:rPr>
          <w:rFonts w:ascii="Arial" w:hAnsi="Arial" w:cs="Arial"/>
          <w:sz w:val="24"/>
          <w:szCs w:val="24"/>
        </w:rPr>
        <w:t xml:space="preserve">rule because it is critical to ensuring that </w:t>
      </w:r>
      <w:r w:rsidR="00A703F4" w:rsidRPr="00445800">
        <w:rPr>
          <w:rFonts w:ascii="Arial" w:hAnsi="Arial" w:cs="Arial"/>
          <w:sz w:val="24"/>
          <w:szCs w:val="24"/>
        </w:rPr>
        <w:t xml:space="preserve">all </w:t>
      </w:r>
      <w:r w:rsidR="00E54C1D" w:rsidRPr="00445800">
        <w:rPr>
          <w:rFonts w:ascii="Arial" w:hAnsi="Arial" w:cs="Arial"/>
          <w:sz w:val="24"/>
          <w:szCs w:val="24"/>
        </w:rPr>
        <w:t>communities have a path forward</w:t>
      </w:r>
      <w:r w:rsidR="00C9611D">
        <w:rPr>
          <w:rFonts w:ascii="Arial" w:hAnsi="Arial" w:cs="Arial"/>
          <w:sz w:val="24"/>
          <w:szCs w:val="24"/>
        </w:rPr>
        <w:t xml:space="preserve"> </w:t>
      </w:r>
      <w:r w:rsidR="00E54C1D" w:rsidRPr="00445800">
        <w:rPr>
          <w:rFonts w:ascii="Arial" w:hAnsi="Arial" w:cs="Arial"/>
          <w:sz w:val="24"/>
          <w:szCs w:val="24"/>
        </w:rPr>
        <w:t>and the tools necessary</w:t>
      </w:r>
      <w:r w:rsidR="00C9611D">
        <w:rPr>
          <w:rFonts w:ascii="Arial" w:hAnsi="Arial" w:cs="Arial"/>
          <w:sz w:val="24"/>
          <w:szCs w:val="24"/>
        </w:rPr>
        <w:t xml:space="preserve"> </w:t>
      </w:r>
      <w:r w:rsidR="004C502B" w:rsidRPr="00445800">
        <w:rPr>
          <w:rFonts w:ascii="Arial" w:hAnsi="Arial" w:cs="Arial"/>
          <w:sz w:val="24"/>
          <w:szCs w:val="24"/>
        </w:rPr>
        <w:t>to ov</w:t>
      </w:r>
      <w:r w:rsidR="00357519" w:rsidRPr="00445800">
        <w:rPr>
          <w:rFonts w:ascii="Arial" w:hAnsi="Arial" w:cs="Arial"/>
          <w:sz w:val="24"/>
          <w:szCs w:val="24"/>
        </w:rPr>
        <w:t>erturn</w:t>
      </w:r>
      <w:r w:rsidR="004C502B" w:rsidRPr="00445800">
        <w:rPr>
          <w:rFonts w:ascii="Arial" w:hAnsi="Arial" w:cs="Arial"/>
          <w:sz w:val="24"/>
          <w:szCs w:val="24"/>
        </w:rPr>
        <w:t xml:space="preserve"> patterns of historic segregation</w:t>
      </w:r>
      <w:r w:rsidR="00E54C1D" w:rsidRPr="00445800">
        <w:rPr>
          <w:rFonts w:ascii="Arial" w:hAnsi="Arial" w:cs="Arial"/>
          <w:sz w:val="24"/>
          <w:szCs w:val="24"/>
        </w:rPr>
        <w:t>.</w:t>
      </w:r>
      <w:r w:rsidR="00A703F4" w:rsidRPr="00445800">
        <w:rPr>
          <w:rFonts w:ascii="Arial" w:hAnsi="Arial" w:cs="Arial"/>
          <w:sz w:val="24"/>
          <w:szCs w:val="24"/>
        </w:rPr>
        <w:t xml:space="preserve">  </w:t>
      </w:r>
    </w:p>
    <w:p w14:paraId="5CB2ACFD" w14:textId="77777777" w:rsidR="003C6E38" w:rsidRPr="00445800" w:rsidRDefault="003C6E38" w:rsidP="00A9340E">
      <w:pPr>
        <w:spacing w:after="0" w:line="240" w:lineRule="auto"/>
        <w:rPr>
          <w:rFonts w:ascii="Arial" w:hAnsi="Arial" w:cs="Arial"/>
          <w:b/>
          <w:sz w:val="24"/>
          <w:szCs w:val="24"/>
        </w:rPr>
      </w:pPr>
    </w:p>
    <w:p w14:paraId="76234E5E" w14:textId="32004818" w:rsidR="004618D2" w:rsidRPr="00445800" w:rsidRDefault="003C6E38" w:rsidP="00A9340E">
      <w:pPr>
        <w:spacing w:after="0" w:line="240" w:lineRule="auto"/>
        <w:rPr>
          <w:rFonts w:ascii="Arial" w:hAnsi="Arial" w:cs="Arial"/>
          <w:b/>
          <w:sz w:val="24"/>
          <w:szCs w:val="24"/>
        </w:rPr>
      </w:pPr>
      <w:r w:rsidRPr="00445800">
        <w:rPr>
          <w:rFonts w:ascii="Arial" w:hAnsi="Arial" w:cs="Arial"/>
          <w:b/>
          <w:sz w:val="24"/>
          <w:szCs w:val="24"/>
        </w:rPr>
        <w:t xml:space="preserve">LISC Supports Local Efforts </w:t>
      </w:r>
      <w:r w:rsidR="00357519" w:rsidRPr="00445800">
        <w:rPr>
          <w:rFonts w:ascii="Arial" w:hAnsi="Arial" w:cs="Arial"/>
          <w:b/>
          <w:sz w:val="24"/>
          <w:szCs w:val="24"/>
        </w:rPr>
        <w:t xml:space="preserve">That </w:t>
      </w:r>
      <w:r w:rsidRPr="00445800">
        <w:rPr>
          <w:rFonts w:ascii="Arial" w:hAnsi="Arial" w:cs="Arial"/>
          <w:b/>
          <w:sz w:val="24"/>
          <w:szCs w:val="24"/>
        </w:rPr>
        <w:t>Further Fair Housing</w:t>
      </w:r>
    </w:p>
    <w:p w14:paraId="27DC0AED" w14:textId="7D231772" w:rsidR="006A376C" w:rsidRPr="00445800" w:rsidRDefault="004C502B" w:rsidP="00A9340E">
      <w:pPr>
        <w:spacing w:after="0" w:line="240" w:lineRule="auto"/>
        <w:rPr>
          <w:rFonts w:ascii="Arial" w:hAnsi="Arial" w:cs="Arial"/>
          <w:sz w:val="24"/>
          <w:szCs w:val="24"/>
        </w:rPr>
      </w:pPr>
      <w:r w:rsidRPr="00445800">
        <w:rPr>
          <w:rFonts w:ascii="Arial" w:hAnsi="Arial" w:cs="Arial"/>
          <w:sz w:val="24"/>
          <w:szCs w:val="24"/>
        </w:rPr>
        <w:t xml:space="preserve">With the </w:t>
      </w:r>
      <w:r w:rsidR="00C9611D">
        <w:rPr>
          <w:rFonts w:ascii="Arial" w:hAnsi="Arial" w:cs="Arial"/>
          <w:sz w:val="24"/>
          <w:szCs w:val="24"/>
        </w:rPr>
        <w:t>“</w:t>
      </w:r>
      <w:r w:rsidRPr="00445800">
        <w:rPr>
          <w:rFonts w:ascii="Arial" w:hAnsi="Arial" w:cs="Arial"/>
          <w:sz w:val="24"/>
          <w:szCs w:val="24"/>
        </w:rPr>
        <w:t>Housing New York 2.0</w:t>
      </w:r>
      <w:r w:rsidR="00C9611D">
        <w:rPr>
          <w:rFonts w:ascii="Arial" w:hAnsi="Arial" w:cs="Arial"/>
          <w:sz w:val="24"/>
          <w:szCs w:val="24"/>
        </w:rPr>
        <w:t>”</w:t>
      </w:r>
      <w:r w:rsidRPr="00445800">
        <w:rPr>
          <w:rFonts w:ascii="Arial" w:hAnsi="Arial" w:cs="Arial"/>
          <w:sz w:val="24"/>
          <w:szCs w:val="24"/>
        </w:rPr>
        <w:t xml:space="preserve"> plan, the </w:t>
      </w:r>
      <w:r w:rsidR="00C9611D">
        <w:rPr>
          <w:rFonts w:ascii="Arial" w:hAnsi="Arial" w:cs="Arial"/>
          <w:sz w:val="24"/>
          <w:szCs w:val="24"/>
        </w:rPr>
        <w:t>“</w:t>
      </w:r>
      <w:r w:rsidRPr="00445800">
        <w:rPr>
          <w:rFonts w:ascii="Arial" w:hAnsi="Arial" w:cs="Arial"/>
          <w:sz w:val="24"/>
          <w:szCs w:val="24"/>
        </w:rPr>
        <w:t>New York Works</w:t>
      </w:r>
      <w:r w:rsidR="00C9611D">
        <w:rPr>
          <w:rFonts w:ascii="Arial" w:hAnsi="Arial" w:cs="Arial"/>
          <w:sz w:val="24"/>
          <w:szCs w:val="24"/>
        </w:rPr>
        <w:t>”</w:t>
      </w:r>
      <w:r w:rsidRPr="00445800">
        <w:rPr>
          <w:rFonts w:ascii="Arial" w:hAnsi="Arial" w:cs="Arial"/>
          <w:sz w:val="24"/>
          <w:szCs w:val="24"/>
        </w:rPr>
        <w:t xml:space="preserve"> plan, and the </w:t>
      </w:r>
      <w:r w:rsidR="00C9611D">
        <w:rPr>
          <w:rFonts w:ascii="Arial" w:hAnsi="Arial" w:cs="Arial"/>
          <w:sz w:val="24"/>
          <w:szCs w:val="24"/>
        </w:rPr>
        <w:t>“</w:t>
      </w:r>
      <w:r w:rsidRPr="00445800">
        <w:rPr>
          <w:rFonts w:ascii="Arial" w:hAnsi="Arial" w:cs="Arial"/>
          <w:sz w:val="24"/>
          <w:szCs w:val="24"/>
        </w:rPr>
        <w:t>Mandatory Inclusionary Housing</w:t>
      </w:r>
      <w:r w:rsidR="00C9611D">
        <w:rPr>
          <w:rFonts w:ascii="Arial" w:hAnsi="Arial" w:cs="Arial"/>
          <w:sz w:val="24"/>
          <w:szCs w:val="24"/>
        </w:rPr>
        <w:t>”</w:t>
      </w:r>
      <w:r w:rsidRPr="00445800">
        <w:rPr>
          <w:rFonts w:ascii="Arial" w:hAnsi="Arial" w:cs="Arial"/>
          <w:sz w:val="24"/>
          <w:szCs w:val="24"/>
        </w:rPr>
        <w:t xml:space="preserve"> </w:t>
      </w:r>
      <w:r w:rsidR="0068115E">
        <w:rPr>
          <w:rFonts w:ascii="Arial" w:hAnsi="Arial" w:cs="Arial"/>
          <w:sz w:val="24"/>
          <w:szCs w:val="24"/>
        </w:rPr>
        <w:t xml:space="preserve">(MIH) </w:t>
      </w:r>
      <w:r w:rsidRPr="00445800">
        <w:rPr>
          <w:rFonts w:ascii="Arial" w:hAnsi="Arial" w:cs="Arial"/>
          <w:sz w:val="24"/>
          <w:szCs w:val="24"/>
        </w:rPr>
        <w:t xml:space="preserve">program, Mayor de Blasio has taken great strides in charting a path towards a more inclusive city.  We </w:t>
      </w:r>
      <w:r w:rsidR="00304209" w:rsidRPr="00445800">
        <w:rPr>
          <w:rFonts w:ascii="Arial" w:hAnsi="Arial" w:cs="Arial"/>
          <w:sz w:val="24"/>
          <w:szCs w:val="24"/>
        </w:rPr>
        <w:t>applaud</w:t>
      </w:r>
      <w:r w:rsidR="00A703F4" w:rsidRPr="00445800">
        <w:rPr>
          <w:rFonts w:ascii="Arial" w:hAnsi="Arial" w:cs="Arial"/>
          <w:sz w:val="24"/>
          <w:szCs w:val="24"/>
        </w:rPr>
        <w:t xml:space="preserve"> Mayor de Blasio </w:t>
      </w:r>
      <w:r w:rsidR="00304209" w:rsidRPr="00445800">
        <w:rPr>
          <w:rFonts w:ascii="Arial" w:hAnsi="Arial" w:cs="Arial"/>
          <w:sz w:val="24"/>
          <w:szCs w:val="24"/>
        </w:rPr>
        <w:t>for his decision to</w:t>
      </w:r>
      <w:r w:rsidR="00A703F4" w:rsidRPr="00445800">
        <w:rPr>
          <w:rFonts w:ascii="Arial" w:hAnsi="Arial" w:cs="Arial"/>
          <w:sz w:val="24"/>
          <w:szCs w:val="24"/>
        </w:rPr>
        <w:t xml:space="preserve"> proceed with </w:t>
      </w:r>
      <w:r w:rsidRPr="00445800">
        <w:rPr>
          <w:rFonts w:ascii="Arial" w:hAnsi="Arial" w:cs="Arial"/>
          <w:sz w:val="24"/>
          <w:szCs w:val="24"/>
        </w:rPr>
        <w:t xml:space="preserve">a </w:t>
      </w:r>
      <w:r w:rsidR="008E2211" w:rsidRPr="00445800">
        <w:rPr>
          <w:rFonts w:ascii="Arial" w:hAnsi="Arial" w:cs="Arial"/>
          <w:sz w:val="24"/>
          <w:szCs w:val="24"/>
        </w:rPr>
        <w:lastRenderedPageBreak/>
        <w:t>comprehensive</w:t>
      </w:r>
      <w:r w:rsidR="00F34023" w:rsidRPr="00445800">
        <w:rPr>
          <w:rFonts w:ascii="Arial" w:hAnsi="Arial" w:cs="Arial"/>
          <w:sz w:val="24"/>
          <w:szCs w:val="24"/>
        </w:rPr>
        <w:t xml:space="preserve"> </w:t>
      </w:r>
      <w:r w:rsidR="00A703F4" w:rsidRPr="00445800">
        <w:rPr>
          <w:rFonts w:ascii="Arial" w:hAnsi="Arial" w:cs="Arial"/>
          <w:sz w:val="24"/>
          <w:szCs w:val="24"/>
        </w:rPr>
        <w:t>fair housing engagement and assessment process</w:t>
      </w:r>
      <w:r w:rsidR="00357519" w:rsidRPr="00445800">
        <w:rPr>
          <w:rFonts w:ascii="Arial" w:hAnsi="Arial" w:cs="Arial"/>
          <w:sz w:val="24"/>
          <w:szCs w:val="24"/>
        </w:rPr>
        <w:t xml:space="preserve"> </w:t>
      </w:r>
      <w:r w:rsidRPr="00445800">
        <w:rPr>
          <w:rFonts w:ascii="Arial" w:hAnsi="Arial" w:cs="Arial"/>
          <w:sz w:val="24"/>
          <w:szCs w:val="24"/>
        </w:rPr>
        <w:t xml:space="preserve">similarly modeled to </w:t>
      </w:r>
      <w:r w:rsidR="008121B0" w:rsidRPr="00445800">
        <w:rPr>
          <w:rFonts w:ascii="Arial" w:hAnsi="Arial" w:cs="Arial"/>
          <w:sz w:val="24"/>
          <w:szCs w:val="24"/>
        </w:rPr>
        <w:t xml:space="preserve">the processes promulgated </w:t>
      </w:r>
      <w:r w:rsidR="00357519" w:rsidRPr="00445800">
        <w:rPr>
          <w:rFonts w:ascii="Arial" w:hAnsi="Arial" w:cs="Arial"/>
          <w:sz w:val="24"/>
          <w:szCs w:val="24"/>
        </w:rPr>
        <w:t xml:space="preserve">in HUD’s AFFH final rule called, </w:t>
      </w:r>
      <w:r w:rsidR="00A703F4" w:rsidRPr="00445800">
        <w:rPr>
          <w:rFonts w:ascii="Arial" w:hAnsi="Arial" w:cs="Arial"/>
          <w:sz w:val="24"/>
          <w:szCs w:val="24"/>
        </w:rPr>
        <w:t xml:space="preserve">“Where We Live NYC.” </w:t>
      </w:r>
      <w:r w:rsidR="00304209" w:rsidRPr="00445800">
        <w:rPr>
          <w:rFonts w:ascii="Arial" w:hAnsi="Arial" w:cs="Arial"/>
          <w:sz w:val="24"/>
          <w:szCs w:val="24"/>
        </w:rPr>
        <w:t xml:space="preserve"> LISC NYC expects to fully participate in the “Where We Live NYC” process.  </w:t>
      </w:r>
    </w:p>
    <w:p w14:paraId="03F2705B" w14:textId="77777777" w:rsidR="006A376C" w:rsidRPr="00445800" w:rsidRDefault="006A376C" w:rsidP="00A9340E">
      <w:pPr>
        <w:spacing w:after="0" w:line="240" w:lineRule="auto"/>
        <w:rPr>
          <w:rFonts w:ascii="Arial" w:hAnsi="Arial" w:cs="Arial"/>
          <w:sz w:val="24"/>
          <w:szCs w:val="24"/>
        </w:rPr>
      </w:pPr>
    </w:p>
    <w:p w14:paraId="5C2A72B9" w14:textId="1E87854F" w:rsidR="00304209" w:rsidRPr="00445800" w:rsidRDefault="006A376C" w:rsidP="00A9340E">
      <w:pPr>
        <w:spacing w:after="0" w:line="240" w:lineRule="auto"/>
        <w:rPr>
          <w:rFonts w:ascii="Arial" w:hAnsi="Arial" w:cs="Arial"/>
          <w:sz w:val="24"/>
          <w:szCs w:val="24"/>
        </w:rPr>
      </w:pPr>
      <w:r w:rsidRPr="00445800">
        <w:rPr>
          <w:rFonts w:ascii="Arial" w:hAnsi="Arial" w:cs="Arial"/>
          <w:sz w:val="24"/>
          <w:szCs w:val="24"/>
        </w:rPr>
        <w:t xml:space="preserve">LISC NYC has also joined the “Statewide Source of Income Coalition” alongside Enterprise Community Partners, the </w:t>
      </w:r>
      <w:r w:rsidR="005673B7" w:rsidRPr="00445800">
        <w:rPr>
          <w:rFonts w:ascii="Arial" w:hAnsi="Arial" w:cs="Arial"/>
          <w:sz w:val="24"/>
          <w:szCs w:val="24"/>
        </w:rPr>
        <w:t xml:space="preserve">New York Housing Conference, and the Fair Housing Justice Center </w:t>
      </w:r>
      <w:r w:rsidRPr="00445800">
        <w:rPr>
          <w:rFonts w:ascii="Arial" w:hAnsi="Arial" w:cs="Arial"/>
          <w:sz w:val="24"/>
          <w:szCs w:val="24"/>
        </w:rPr>
        <w:t xml:space="preserve">in support of amending the New York State Human Rights Law to extend legal protections to households using sources other than employment to cover housing costs, including Housing Choice Vouchers (Section 8), Social Security, unemployment insurance, and spousal support. </w:t>
      </w:r>
      <w:r w:rsidR="005673B7" w:rsidRPr="00445800">
        <w:rPr>
          <w:rFonts w:ascii="Arial" w:hAnsi="Arial" w:cs="Arial"/>
          <w:sz w:val="24"/>
          <w:szCs w:val="24"/>
        </w:rPr>
        <w:t xml:space="preserve">The Coalition supports an amendment that </w:t>
      </w:r>
      <w:r w:rsidR="005673B7" w:rsidRPr="00445800">
        <w:rPr>
          <w:rFonts w:ascii="Arial" w:hAnsi="Arial" w:cs="Arial"/>
          <w:sz w:val="24"/>
          <w:szCs w:val="24"/>
          <w:shd w:val="clear" w:color="auto" w:fill="FFFFFF"/>
        </w:rPr>
        <w:t>would outlaw all </w:t>
      </w:r>
      <w:hyperlink r:id="rId8" w:tgtFrame="_blank" w:history="1">
        <w:r w:rsidR="005673B7" w:rsidRPr="00445800">
          <w:rPr>
            <w:rStyle w:val="Hyperlink"/>
            <w:rFonts w:ascii="Arial" w:hAnsi="Arial" w:cs="Arial"/>
            <w:color w:val="auto"/>
            <w:sz w:val="24"/>
            <w:szCs w:val="24"/>
            <w:u w:val="none"/>
            <w:shd w:val="clear" w:color="auto" w:fill="FFFFFF"/>
          </w:rPr>
          <w:t>income discrimination</w:t>
        </w:r>
      </w:hyperlink>
      <w:r w:rsidR="005673B7" w:rsidRPr="00445800">
        <w:rPr>
          <w:rFonts w:ascii="Arial" w:hAnsi="Arial" w:cs="Arial"/>
          <w:sz w:val="24"/>
          <w:szCs w:val="24"/>
          <w:shd w:val="clear" w:color="auto" w:fill="FFFFFF"/>
        </w:rPr>
        <w:t xml:space="preserve"> except in cases where a two-family home is owner-occupied. </w:t>
      </w:r>
    </w:p>
    <w:p w14:paraId="413DD9F8" w14:textId="77777777" w:rsidR="00304209" w:rsidRPr="00445800" w:rsidRDefault="00304209" w:rsidP="00A9340E">
      <w:pPr>
        <w:spacing w:after="0" w:line="240" w:lineRule="auto"/>
        <w:rPr>
          <w:rFonts w:ascii="Arial" w:hAnsi="Arial" w:cs="Arial"/>
          <w:sz w:val="24"/>
          <w:szCs w:val="24"/>
        </w:rPr>
      </w:pPr>
    </w:p>
    <w:p w14:paraId="5C41AE86" w14:textId="2EE4E7E9" w:rsidR="006030AA" w:rsidRPr="00445800" w:rsidRDefault="003922DA" w:rsidP="00A9340E">
      <w:pPr>
        <w:spacing w:after="0" w:line="240" w:lineRule="auto"/>
        <w:rPr>
          <w:rFonts w:ascii="Arial" w:hAnsi="Arial" w:cs="Arial"/>
          <w:b/>
          <w:sz w:val="24"/>
          <w:szCs w:val="24"/>
        </w:rPr>
      </w:pPr>
      <w:r w:rsidRPr="00445800">
        <w:rPr>
          <w:rFonts w:ascii="Arial" w:hAnsi="Arial" w:cs="Arial"/>
          <w:b/>
          <w:sz w:val="24"/>
          <w:szCs w:val="24"/>
        </w:rPr>
        <w:t>Proposed Int. No 0601 and Int. No 0607 Seek To Strengthen Fair Housing Efforts</w:t>
      </w:r>
    </w:p>
    <w:p w14:paraId="6FB91EE8" w14:textId="77777777" w:rsidR="0096755C" w:rsidRPr="00445800" w:rsidRDefault="0054167D" w:rsidP="003922DA">
      <w:pPr>
        <w:spacing w:after="0" w:line="240" w:lineRule="auto"/>
        <w:rPr>
          <w:rFonts w:ascii="Arial" w:hAnsi="Arial" w:cs="Arial"/>
          <w:sz w:val="24"/>
          <w:szCs w:val="24"/>
        </w:rPr>
      </w:pPr>
      <w:r w:rsidRPr="00445800">
        <w:rPr>
          <w:rFonts w:ascii="Arial" w:hAnsi="Arial" w:cs="Arial"/>
          <w:sz w:val="24"/>
          <w:szCs w:val="24"/>
        </w:rPr>
        <w:lastRenderedPageBreak/>
        <w:t xml:space="preserve">We thank the City Council for thinking critically on local strategies to promote fair housing. </w:t>
      </w:r>
      <w:r w:rsidR="00F34023" w:rsidRPr="00445800">
        <w:rPr>
          <w:rFonts w:ascii="Arial" w:hAnsi="Arial" w:cs="Arial"/>
          <w:sz w:val="24"/>
          <w:szCs w:val="24"/>
        </w:rPr>
        <w:t>In our view, the cu</w:t>
      </w:r>
      <w:r w:rsidR="005673B7" w:rsidRPr="00445800">
        <w:rPr>
          <w:rFonts w:ascii="Arial" w:hAnsi="Arial" w:cs="Arial"/>
          <w:sz w:val="24"/>
          <w:szCs w:val="24"/>
        </w:rPr>
        <w:t xml:space="preserve">rrent bills under consideration </w:t>
      </w:r>
      <w:r w:rsidR="00F34023" w:rsidRPr="00445800">
        <w:rPr>
          <w:rFonts w:ascii="Arial" w:hAnsi="Arial" w:cs="Arial"/>
          <w:sz w:val="24"/>
          <w:szCs w:val="24"/>
        </w:rPr>
        <w:t xml:space="preserve">complement </w:t>
      </w:r>
      <w:r w:rsidR="005673B7" w:rsidRPr="00445800">
        <w:rPr>
          <w:rFonts w:ascii="Arial" w:hAnsi="Arial" w:cs="Arial"/>
          <w:sz w:val="24"/>
          <w:szCs w:val="24"/>
        </w:rPr>
        <w:t>local fair housing efforts</w:t>
      </w:r>
      <w:r w:rsidR="00F34023" w:rsidRPr="00445800">
        <w:rPr>
          <w:rFonts w:ascii="Arial" w:hAnsi="Arial" w:cs="Arial"/>
          <w:sz w:val="24"/>
          <w:szCs w:val="24"/>
        </w:rPr>
        <w:t xml:space="preserve"> </w:t>
      </w:r>
      <w:r w:rsidR="005673B7" w:rsidRPr="00445800">
        <w:rPr>
          <w:rFonts w:ascii="Arial" w:hAnsi="Arial" w:cs="Arial"/>
          <w:sz w:val="24"/>
          <w:szCs w:val="24"/>
        </w:rPr>
        <w:t xml:space="preserve">by </w:t>
      </w:r>
      <w:r w:rsidR="003922DA" w:rsidRPr="00445800">
        <w:rPr>
          <w:rFonts w:ascii="Arial" w:hAnsi="Arial" w:cs="Arial"/>
          <w:sz w:val="24"/>
          <w:szCs w:val="24"/>
        </w:rPr>
        <w:t>seeking to codify</w:t>
      </w:r>
      <w:r w:rsidR="00F34023" w:rsidRPr="00445800">
        <w:rPr>
          <w:rFonts w:ascii="Arial" w:hAnsi="Arial" w:cs="Arial"/>
          <w:sz w:val="24"/>
          <w:szCs w:val="24"/>
        </w:rPr>
        <w:t xml:space="preserve"> best practices with respect to </w:t>
      </w:r>
      <w:r w:rsidR="008E2211" w:rsidRPr="00445800">
        <w:rPr>
          <w:rFonts w:ascii="Arial" w:hAnsi="Arial" w:cs="Arial"/>
          <w:sz w:val="24"/>
          <w:szCs w:val="24"/>
        </w:rPr>
        <w:t xml:space="preserve">concurrently </w:t>
      </w:r>
      <w:r w:rsidR="00F34023" w:rsidRPr="00445800">
        <w:rPr>
          <w:rFonts w:ascii="Arial" w:hAnsi="Arial" w:cs="Arial"/>
          <w:sz w:val="24"/>
          <w:szCs w:val="24"/>
        </w:rPr>
        <w:t>promoting affordable housing preservation</w:t>
      </w:r>
      <w:r w:rsidR="00055F5C" w:rsidRPr="00445800">
        <w:rPr>
          <w:rFonts w:ascii="Arial" w:hAnsi="Arial" w:cs="Arial"/>
          <w:sz w:val="24"/>
          <w:szCs w:val="24"/>
        </w:rPr>
        <w:t>/</w:t>
      </w:r>
      <w:r w:rsidR="00F34023" w:rsidRPr="00445800">
        <w:rPr>
          <w:rFonts w:ascii="Arial" w:hAnsi="Arial" w:cs="Arial"/>
          <w:sz w:val="24"/>
          <w:szCs w:val="24"/>
        </w:rPr>
        <w:t>development and affirmatively furthering fair housing.</w:t>
      </w:r>
      <w:r w:rsidR="00B75251" w:rsidRPr="00445800">
        <w:rPr>
          <w:rFonts w:ascii="Arial" w:hAnsi="Arial" w:cs="Arial"/>
          <w:sz w:val="24"/>
          <w:szCs w:val="24"/>
        </w:rPr>
        <w:t xml:space="preserve"> </w:t>
      </w:r>
    </w:p>
    <w:p w14:paraId="566F5B9F" w14:textId="77777777" w:rsidR="0096755C" w:rsidRPr="00445800" w:rsidRDefault="0096755C" w:rsidP="003922DA">
      <w:pPr>
        <w:spacing w:after="0" w:line="240" w:lineRule="auto"/>
        <w:rPr>
          <w:rFonts w:ascii="Arial" w:hAnsi="Arial" w:cs="Arial"/>
          <w:sz w:val="24"/>
          <w:szCs w:val="24"/>
        </w:rPr>
      </w:pPr>
    </w:p>
    <w:p w14:paraId="091AB9D5" w14:textId="7E176B6D" w:rsidR="0096755C" w:rsidRPr="00445800" w:rsidRDefault="008E2211" w:rsidP="003922DA">
      <w:pPr>
        <w:spacing w:after="0" w:line="240" w:lineRule="auto"/>
        <w:rPr>
          <w:rFonts w:ascii="Arial" w:hAnsi="Arial" w:cs="Arial"/>
          <w:sz w:val="24"/>
          <w:szCs w:val="24"/>
        </w:rPr>
      </w:pPr>
      <w:r w:rsidRPr="00445800">
        <w:rPr>
          <w:rFonts w:ascii="Arial" w:hAnsi="Arial" w:cs="Arial"/>
          <w:sz w:val="24"/>
          <w:szCs w:val="24"/>
        </w:rPr>
        <w:t xml:space="preserve">We </w:t>
      </w:r>
      <w:r w:rsidR="001246F1" w:rsidRPr="00445800">
        <w:rPr>
          <w:rFonts w:ascii="Arial" w:hAnsi="Arial" w:cs="Arial"/>
          <w:sz w:val="24"/>
          <w:szCs w:val="24"/>
        </w:rPr>
        <w:t xml:space="preserve">are in </w:t>
      </w:r>
      <w:r w:rsidR="003922DA" w:rsidRPr="00445800">
        <w:rPr>
          <w:rFonts w:ascii="Arial" w:hAnsi="Arial" w:cs="Arial"/>
          <w:sz w:val="24"/>
          <w:szCs w:val="24"/>
        </w:rPr>
        <w:t xml:space="preserve">general </w:t>
      </w:r>
      <w:r w:rsidR="001246F1" w:rsidRPr="00445800">
        <w:rPr>
          <w:rFonts w:ascii="Arial" w:hAnsi="Arial" w:cs="Arial"/>
          <w:sz w:val="24"/>
          <w:szCs w:val="24"/>
        </w:rPr>
        <w:t>agreement with</w:t>
      </w:r>
      <w:r w:rsidRPr="00445800">
        <w:rPr>
          <w:rFonts w:ascii="Arial" w:hAnsi="Arial" w:cs="Arial"/>
          <w:sz w:val="24"/>
          <w:szCs w:val="24"/>
        </w:rPr>
        <w:t xml:space="preserve"> </w:t>
      </w:r>
      <w:r w:rsidR="003922DA" w:rsidRPr="00445800">
        <w:rPr>
          <w:rFonts w:ascii="Arial" w:hAnsi="Arial" w:cs="Arial"/>
          <w:sz w:val="24"/>
          <w:szCs w:val="24"/>
        </w:rPr>
        <w:t xml:space="preserve">many of the provisions in </w:t>
      </w:r>
      <w:r w:rsidR="00F34023" w:rsidRPr="00445800">
        <w:rPr>
          <w:rFonts w:ascii="Arial" w:hAnsi="Arial" w:cs="Arial"/>
          <w:sz w:val="24"/>
          <w:szCs w:val="24"/>
        </w:rPr>
        <w:t>P</w:t>
      </w:r>
      <w:r w:rsidR="00304209" w:rsidRPr="00445800">
        <w:rPr>
          <w:rFonts w:ascii="Arial" w:hAnsi="Arial" w:cs="Arial"/>
          <w:sz w:val="24"/>
          <w:szCs w:val="24"/>
        </w:rPr>
        <w:t>roposed Int. No. 0601</w:t>
      </w:r>
      <w:r w:rsidR="00F34023" w:rsidRPr="00445800">
        <w:rPr>
          <w:rFonts w:ascii="Arial" w:hAnsi="Arial" w:cs="Arial"/>
          <w:sz w:val="24"/>
          <w:szCs w:val="24"/>
        </w:rPr>
        <w:t xml:space="preserve"> </w:t>
      </w:r>
      <w:r w:rsidRPr="00445800">
        <w:rPr>
          <w:rFonts w:ascii="Arial" w:hAnsi="Arial" w:cs="Arial"/>
          <w:sz w:val="24"/>
          <w:szCs w:val="24"/>
        </w:rPr>
        <w:t xml:space="preserve">which </w:t>
      </w:r>
      <w:r w:rsidR="00F34023" w:rsidRPr="00445800">
        <w:rPr>
          <w:rFonts w:ascii="Arial" w:hAnsi="Arial" w:cs="Arial"/>
          <w:sz w:val="24"/>
          <w:szCs w:val="24"/>
        </w:rPr>
        <w:t>establishes a</w:t>
      </w:r>
      <w:r w:rsidR="00304209" w:rsidRPr="00445800">
        <w:rPr>
          <w:rFonts w:ascii="Arial" w:hAnsi="Arial" w:cs="Arial"/>
          <w:sz w:val="24"/>
          <w:szCs w:val="24"/>
        </w:rPr>
        <w:t xml:space="preserve"> </w:t>
      </w:r>
      <w:r w:rsidRPr="00445800">
        <w:rPr>
          <w:rFonts w:ascii="Arial" w:hAnsi="Arial" w:cs="Arial"/>
          <w:sz w:val="24"/>
          <w:szCs w:val="24"/>
        </w:rPr>
        <w:t xml:space="preserve">new </w:t>
      </w:r>
      <w:r w:rsidR="00304209" w:rsidRPr="00445800">
        <w:rPr>
          <w:rFonts w:ascii="Arial" w:hAnsi="Arial" w:cs="Arial"/>
          <w:sz w:val="24"/>
          <w:szCs w:val="24"/>
        </w:rPr>
        <w:t xml:space="preserve">municipal requirement </w:t>
      </w:r>
      <w:r w:rsidR="00560DF6" w:rsidRPr="00445800">
        <w:rPr>
          <w:rFonts w:ascii="Arial" w:hAnsi="Arial" w:cs="Arial"/>
          <w:sz w:val="24"/>
          <w:szCs w:val="24"/>
        </w:rPr>
        <w:t>obligating the Mayor</w:t>
      </w:r>
      <w:r w:rsidR="001246F1" w:rsidRPr="00445800">
        <w:rPr>
          <w:rFonts w:ascii="Arial" w:hAnsi="Arial" w:cs="Arial"/>
          <w:sz w:val="24"/>
          <w:szCs w:val="24"/>
        </w:rPr>
        <w:t xml:space="preserve">, in partnership </w:t>
      </w:r>
      <w:r w:rsidR="00055F5C" w:rsidRPr="00445800">
        <w:rPr>
          <w:rFonts w:ascii="Arial" w:hAnsi="Arial" w:cs="Arial"/>
          <w:sz w:val="24"/>
          <w:szCs w:val="24"/>
        </w:rPr>
        <w:t xml:space="preserve">with both private and public stakeholders, </w:t>
      </w:r>
      <w:r w:rsidR="00560DF6" w:rsidRPr="00445800">
        <w:rPr>
          <w:rFonts w:ascii="Arial" w:hAnsi="Arial" w:cs="Arial"/>
          <w:sz w:val="24"/>
          <w:szCs w:val="24"/>
        </w:rPr>
        <w:t xml:space="preserve">to develop and submit </w:t>
      </w:r>
      <w:r w:rsidR="00055F5C" w:rsidRPr="00445800">
        <w:rPr>
          <w:rFonts w:ascii="Arial" w:hAnsi="Arial" w:cs="Arial"/>
          <w:sz w:val="24"/>
          <w:szCs w:val="24"/>
        </w:rPr>
        <w:t xml:space="preserve">annually </w:t>
      </w:r>
      <w:r w:rsidR="00560DF6" w:rsidRPr="00445800">
        <w:rPr>
          <w:rFonts w:ascii="Arial" w:hAnsi="Arial" w:cs="Arial"/>
          <w:sz w:val="24"/>
          <w:szCs w:val="24"/>
        </w:rPr>
        <w:t xml:space="preserve">to the City Council </w:t>
      </w:r>
      <w:r w:rsidR="001246F1" w:rsidRPr="00445800">
        <w:rPr>
          <w:rFonts w:ascii="Arial" w:hAnsi="Arial" w:cs="Arial"/>
          <w:sz w:val="24"/>
          <w:szCs w:val="24"/>
        </w:rPr>
        <w:t xml:space="preserve">a </w:t>
      </w:r>
      <w:r w:rsidR="00560DF6" w:rsidRPr="00445800">
        <w:rPr>
          <w:rFonts w:ascii="Arial" w:hAnsi="Arial" w:cs="Arial"/>
          <w:sz w:val="24"/>
          <w:szCs w:val="24"/>
        </w:rPr>
        <w:t>citywide affordable housing plan that</w:t>
      </w:r>
      <w:r w:rsidR="001246F1" w:rsidRPr="00445800">
        <w:rPr>
          <w:rFonts w:ascii="Arial" w:hAnsi="Arial" w:cs="Arial"/>
          <w:sz w:val="24"/>
          <w:szCs w:val="24"/>
        </w:rPr>
        <w:t xml:space="preserve"> details: </w:t>
      </w:r>
      <w:r w:rsidR="00055F5C" w:rsidRPr="00445800">
        <w:rPr>
          <w:rFonts w:ascii="Arial" w:hAnsi="Arial" w:cs="Arial"/>
          <w:sz w:val="24"/>
          <w:szCs w:val="24"/>
        </w:rPr>
        <w:t xml:space="preserve">(1) </w:t>
      </w:r>
      <w:r w:rsidR="00560DF6" w:rsidRPr="00445800">
        <w:rPr>
          <w:rFonts w:ascii="Arial" w:hAnsi="Arial" w:cs="Arial"/>
          <w:sz w:val="24"/>
          <w:szCs w:val="24"/>
        </w:rPr>
        <w:t>housing demand across the low</w:t>
      </w:r>
      <w:r w:rsidR="001246F1" w:rsidRPr="00445800">
        <w:rPr>
          <w:rFonts w:ascii="Arial" w:hAnsi="Arial" w:cs="Arial"/>
          <w:sz w:val="24"/>
          <w:szCs w:val="24"/>
        </w:rPr>
        <w:t xml:space="preserve"> - </w:t>
      </w:r>
      <w:r w:rsidR="00560DF6" w:rsidRPr="00445800">
        <w:rPr>
          <w:rFonts w:ascii="Arial" w:hAnsi="Arial" w:cs="Arial"/>
          <w:sz w:val="24"/>
          <w:szCs w:val="24"/>
        </w:rPr>
        <w:t>and moderate-income spectrum</w:t>
      </w:r>
      <w:r w:rsidR="001246F1" w:rsidRPr="00445800">
        <w:rPr>
          <w:rFonts w:ascii="Arial" w:hAnsi="Arial" w:cs="Arial"/>
          <w:sz w:val="24"/>
          <w:szCs w:val="24"/>
        </w:rPr>
        <w:t xml:space="preserve">; </w:t>
      </w:r>
      <w:r w:rsidR="00055F5C" w:rsidRPr="00445800">
        <w:rPr>
          <w:rFonts w:ascii="Arial" w:hAnsi="Arial" w:cs="Arial"/>
          <w:sz w:val="24"/>
          <w:szCs w:val="24"/>
        </w:rPr>
        <w:t xml:space="preserve">(2) </w:t>
      </w:r>
      <w:r w:rsidR="001246F1" w:rsidRPr="00445800">
        <w:rPr>
          <w:rFonts w:ascii="Arial" w:hAnsi="Arial" w:cs="Arial"/>
          <w:sz w:val="24"/>
          <w:szCs w:val="24"/>
        </w:rPr>
        <w:t xml:space="preserve">municipal efforts underway to satisfy this housing demand; </w:t>
      </w:r>
      <w:r w:rsidR="00055F5C" w:rsidRPr="00445800">
        <w:rPr>
          <w:rFonts w:ascii="Arial" w:hAnsi="Arial" w:cs="Arial"/>
          <w:sz w:val="24"/>
          <w:szCs w:val="24"/>
        </w:rPr>
        <w:t xml:space="preserve">and (3) </w:t>
      </w:r>
      <w:r w:rsidR="001246F1" w:rsidRPr="00445800">
        <w:rPr>
          <w:rFonts w:ascii="Arial" w:hAnsi="Arial" w:cs="Arial"/>
          <w:sz w:val="24"/>
          <w:szCs w:val="24"/>
        </w:rPr>
        <w:t>challenges in the marketplace to fulfilling this demand including federal aid</w:t>
      </w:r>
      <w:r w:rsidR="00055F5C" w:rsidRPr="00445800">
        <w:rPr>
          <w:rFonts w:ascii="Arial" w:hAnsi="Arial" w:cs="Arial"/>
          <w:sz w:val="24"/>
          <w:szCs w:val="24"/>
        </w:rPr>
        <w:t>, the price of land, and maintenance costs necessary</w:t>
      </w:r>
      <w:r w:rsidR="003922DA" w:rsidRPr="00445800">
        <w:rPr>
          <w:rFonts w:ascii="Arial" w:hAnsi="Arial" w:cs="Arial"/>
          <w:sz w:val="24"/>
          <w:szCs w:val="24"/>
        </w:rPr>
        <w:t xml:space="preserve"> to operate subsidized housing. We are aware that Int. No. 0601 will require very detailed neighborhood tabulations </w:t>
      </w:r>
      <w:r w:rsidR="004C71EF" w:rsidRPr="00445800">
        <w:rPr>
          <w:rFonts w:ascii="Arial" w:hAnsi="Arial" w:cs="Arial"/>
          <w:sz w:val="24"/>
          <w:szCs w:val="24"/>
        </w:rPr>
        <w:t xml:space="preserve">of units created and preserved. We encourage the City Council to work closely with the Department of Housing Preservation &amp; </w:t>
      </w:r>
      <w:r w:rsidR="004C71EF" w:rsidRPr="00445800">
        <w:rPr>
          <w:rFonts w:ascii="Arial" w:hAnsi="Arial" w:cs="Arial"/>
          <w:sz w:val="24"/>
          <w:szCs w:val="24"/>
        </w:rPr>
        <w:lastRenderedPageBreak/>
        <w:t xml:space="preserve">Development (HPD) and </w:t>
      </w:r>
      <w:r w:rsidR="00353129" w:rsidRPr="00445800">
        <w:rPr>
          <w:rFonts w:ascii="Arial" w:hAnsi="Arial" w:cs="Arial"/>
          <w:sz w:val="24"/>
          <w:szCs w:val="24"/>
        </w:rPr>
        <w:t xml:space="preserve">the </w:t>
      </w:r>
      <w:r w:rsidR="004C71EF" w:rsidRPr="00445800">
        <w:rPr>
          <w:rFonts w:ascii="Arial" w:hAnsi="Arial" w:cs="Arial"/>
          <w:sz w:val="24"/>
          <w:szCs w:val="24"/>
        </w:rPr>
        <w:t xml:space="preserve">Department of City Planning (DCP) </w:t>
      </w:r>
      <w:r w:rsidR="00353129" w:rsidRPr="00445800">
        <w:rPr>
          <w:rFonts w:ascii="Arial" w:hAnsi="Arial" w:cs="Arial"/>
          <w:sz w:val="24"/>
          <w:szCs w:val="24"/>
        </w:rPr>
        <w:t>to determine</w:t>
      </w:r>
      <w:r w:rsidR="004C71EF" w:rsidRPr="00445800">
        <w:rPr>
          <w:rFonts w:ascii="Arial" w:hAnsi="Arial" w:cs="Arial"/>
          <w:sz w:val="24"/>
          <w:szCs w:val="24"/>
        </w:rPr>
        <w:t xml:space="preserve"> the feasibility and fiscal impact of these new reporting requirements. </w:t>
      </w:r>
    </w:p>
    <w:p w14:paraId="01C905D6" w14:textId="77777777" w:rsidR="0096755C" w:rsidRPr="00445800" w:rsidRDefault="0096755C" w:rsidP="003922DA">
      <w:pPr>
        <w:spacing w:after="0" w:line="240" w:lineRule="auto"/>
        <w:rPr>
          <w:rFonts w:ascii="Arial" w:hAnsi="Arial" w:cs="Arial"/>
          <w:sz w:val="24"/>
          <w:szCs w:val="24"/>
        </w:rPr>
      </w:pPr>
    </w:p>
    <w:p w14:paraId="49627D52" w14:textId="502ACC22" w:rsidR="003922DA" w:rsidRPr="00445800" w:rsidRDefault="0096755C" w:rsidP="003922DA">
      <w:pPr>
        <w:spacing w:after="0" w:line="240" w:lineRule="auto"/>
        <w:rPr>
          <w:rFonts w:ascii="Arial" w:hAnsi="Arial" w:cs="Arial"/>
          <w:sz w:val="24"/>
          <w:szCs w:val="24"/>
        </w:rPr>
      </w:pPr>
      <w:r w:rsidRPr="00445800">
        <w:rPr>
          <w:rFonts w:ascii="Arial" w:hAnsi="Arial" w:cs="Arial"/>
          <w:sz w:val="24"/>
          <w:szCs w:val="24"/>
        </w:rPr>
        <w:t xml:space="preserve">We </w:t>
      </w:r>
      <w:r w:rsidR="004C71EF" w:rsidRPr="00445800">
        <w:rPr>
          <w:rFonts w:ascii="Arial" w:hAnsi="Arial" w:cs="Arial"/>
          <w:sz w:val="24"/>
          <w:szCs w:val="24"/>
        </w:rPr>
        <w:t xml:space="preserve">support </w:t>
      </w:r>
      <w:r w:rsidR="003922DA" w:rsidRPr="00445800">
        <w:rPr>
          <w:rFonts w:ascii="Arial" w:hAnsi="Arial" w:cs="Arial"/>
          <w:sz w:val="24"/>
          <w:szCs w:val="24"/>
        </w:rPr>
        <w:t>Proposed Int. No. 0607</w:t>
      </w:r>
      <w:r w:rsidR="004C71EF" w:rsidRPr="00445800">
        <w:rPr>
          <w:rFonts w:ascii="Arial" w:hAnsi="Arial" w:cs="Arial"/>
          <w:sz w:val="24"/>
          <w:szCs w:val="24"/>
        </w:rPr>
        <w:t>, which requires</w:t>
      </w:r>
      <w:r w:rsidR="003922DA" w:rsidRPr="00445800">
        <w:rPr>
          <w:rFonts w:ascii="Arial" w:hAnsi="Arial" w:cs="Arial"/>
          <w:sz w:val="24"/>
          <w:szCs w:val="24"/>
        </w:rPr>
        <w:t xml:space="preserve"> municipal affordable housing plans to take meaningful actions to overcome patterns of historic segregation and </w:t>
      </w:r>
      <w:r w:rsidR="004C71EF" w:rsidRPr="00445800">
        <w:rPr>
          <w:rFonts w:ascii="Arial" w:hAnsi="Arial" w:cs="Arial"/>
          <w:sz w:val="24"/>
          <w:szCs w:val="24"/>
        </w:rPr>
        <w:t xml:space="preserve">address disparities in housing needs and in access to opportunity. </w:t>
      </w:r>
      <w:r w:rsidR="00353129" w:rsidRPr="00445800">
        <w:rPr>
          <w:rFonts w:ascii="Arial" w:hAnsi="Arial" w:cs="Arial"/>
          <w:sz w:val="24"/>
          <w:szCs w:val="24"/>
        </w:rPr>
        <w:t>We believe this new requirement</w:t>
      </w:r>
      <w:r w:rsidRPr="00445800">
        <w:rPr>
          <w:rFonts w:ascii="Arial" w:hAnsi="Arial" w:cs="Arial"/>
          <w:sz w:val="24"/>
          <w:szCs w:val="24"/>
        </w:rPr>
        <w:t xml:space="preserve"> establishes a clear and ongoing local policy framework for creating </w:t>
      </w:r>
      <w:r w:rsidR="003922DA" w:rsidRPr="00445800">
        <w:rPr>
          <w:rFonts w:ascii="Arial" w:hAnsi="Arial" w:cs="Arial"/>
          <w:sz w:val="24"/>
          <w:szCs w:val="24"/>
        </w:rPr>
        <w:t xml:space="preserve">inclusive communities. </w:t>
      </w:r>
    </w:p>
    <w:p w14:paraId="7C4049F7" w14:textId="2E68FB7F" w:rsidR="004C71EF" w:rsidRPr="00445800" w:rsidRDefault="004C71EF">
      <w:pPr>
        <w:rPr>
          <w:rFonts w:ascii="Arial" w:hAnsi="Arial" w:cs="Arial"/>
          <w:b/>
          <w:sz w:val="24"/>
          <w:szCs w:val="24"/>
        </w:rPr>
      </w:pPr>
      <w:r w:rsidRPr="00445800">
        <w:rPr>
          <w:rFonts w:ascii="Arial" w:hAnsi="Arial" w:cs="Arial"/>
          <w:b/>
          <w:sz w:val="24"/>
          <w:szCs w:val="24"/>
        </w:rPr>
        <w:br w:type="page"/>
      </w:r>
    </w:p>
    <w:p w14:paraId="4BAD8029" w14:textId="2587ADA5" w:rsidR="009D25CC" w:rsidRPr="00445800" w:rsidRDefault="005673B7" w:rsidP="004E5D70">
      <w:pPr>
        <w:spacing w:after="0" w:line="240" w:lineRule="auto"/>
        <w:rPr>
          <w:rFonts w:ascii="Arial" w:hAnsi="Arial" w:cs="Arial"/>
          <w:b/>
          <w:sz w:val="24"/>
          <w:szCs w:val="24"/>
        </w:rPr>
      </w:pPr>
      <w:r w:rsidRPr="00445800">
        <w:rPr>
          <w:rFonts w:ascii="Arial" w:hAnsi="Arial" w:cs="Arial"/>
          <w:b/>
          <w:sz w:val="24"/>
          <w:szCs w:val="24"/>
        </w:rPr>
        <w:lastRenderedPageBreak/>
        <w:t xml:space="preserve">Affirmatively Furthering Fair Housing Requires </w:t>
      </w:r>
      <w:r w:rsidR="002D1C33" w:rsidRPr="00445800">
        <w:rPr>
          <w:rFonts w:ascii="Arial" w:hAnsi="Arial" w:cs="Arial"/>
          <w:b/>
          <w:sz w:val="24"/>
          <w:szCs w:val="24"/>
        </w:rPr>
        <w:t xml:space="preserve">A “Both/And” Approach </w:t>
      </w:r>
    </w:p>
    <w:p w14:paraId="5D5C2BCF" w14:textId="3DFD2C0B" w:rsidR="0054167D" w:rsidRPr="00445800" w:rsidRDefault="002D1C33" w:rsidP="004E5D70">
      <w:pPr>
        <w:spacing w:after="0" w:line="240" w:lineRule="auto"/>
        <w:rPr>
          <w:rFonts w:ascii="Arial" w:hAnsi="Arial" w:cs="Arial"/>
          <w:sz w:val="24"/>
          <w:szCs w:val="24"/>
        </w:rPr>
      </w:pPr>
      <w:r w:rsidRPr="00445800">
        <w:rPr>
          <w:rFonts w:ascii="Arial" w:hAnsi="Arial" w:cs="Arial"/>
          <w:sz w:val="24"/>
          <w:szCs w:val="24"/>
        </w:rPr>
        <w:t xml:space="preserve">LISC NYC believes that only </w:t>
      </w:r>
      <w:r w:rsidR="003E51A1" w:rsidRPr="00445800">
        <w:rPr>
          <w:rFonts w:ascii="Arial" w:hAnsi="Arial" w:cs="Arial"/>
          <w:sz w:val="24"/>
          <w:szCs w:val="24"/>
        </w:rPr>
        <w:t>a balanced approach to fair housing</w:t>
      </w:r>
      <w:r w:rsidRPr="00445800">
        <w:rPr>
          <w:rFonts w:ascii="Arial" w:hAnsi="Arial" w:cs="Arial"/>
          <w:sz w:val="24"/>
          <w:szCs w:val="24"/>
        </w:rPr>
        <w:t xml:space="preserve"> will ultimately be successful in overcoming patterns of historic segregation</w:t>
      </w:r>
      <w:r w:rsidR="004E5D70" w:rsidRPr="00445800">
        <w:rPr>
          <w:rFonts w:ascii="Arial" w:hAnsi="Arial" w:cs="Arial"/>
          <w:sz w:val="24"/>
          <w:szCs w:val="24"/>
        </w:rPr>
        <w:t xml:space="preserve"> and improving</w:t>
      </w:r>
      <w:r w:rsidR="005A5127" w:rsidRPr="00445800">
        <w:rPr>
          <w:rFonts w:ascii="Arial" w:hAnsi="Arial" w:cs="Arial"/>
          <w:sz w:val="24"/>
          <w:szCs w:val="24"/>
        </w:rPr>
        <w:t xml:space="preserve"> </w:t>
      </w:r>
      <w:r w:rsidR="004E5D70" w:rsidRPr="00445800">
        <w:rPr>
          <w:rFonts w:ascii="Arial" w:hAnsi="Arial" w:cs="Arial"/>
          <w:sz w:val="24"/>
          <w:szCs w:val="24"/>
        </w:rPr>
        <w:t xml:space="preserve">access </w:t>
      </w:r>
      <w:r w:rsidR="005A5127" w:rsidRPr="00445800">
        <w:rPr>
          <w:rFonts w:ascii="Arial" w:hAnsi="Arial" w:cs="Arial"/>
          <w:sz w:val="24"/>
          <w:szCs w:val="24"/>
        </w:rPr>
        <w:t>by all</w:t>
      </w:r>
      <w:r w:rsidR="004E5D70" w:rsidRPr="00445800">
        <w:rPr>
          <w:rFonts w:ascii="Arial" w:hAnsi="Arial" w:cs="Arial"/>
          <w:sz w:val="24"/>
          <w:szCs w:val="24"/>
        </w:rPr>
        <w:t xml:space="preserve"> households to the homes</w:t>
      </w:r>
      <w:bookmarkStart w:id="0" w:name="_GoBack"/>
      <w:bookmarkEnd w:id="0"/>
      <w:r w:rsidR="004E5D70" w:rsidRPr="00445800">
        <w:rPr>
          <w:rFonts w:ascii="Arial" w:hAnsi="Arial" w:cs="Arial"/>
          <w:sz w:val="24"/>
          <w:szCs w:val="24"/>
        </w:rPr>
        <w:t xml:space="preserve"> and neighborhoods of their choosing.</w:t>
      </w:r>
      <w:r w:rsidR="008121B0" w:rsidRPr="00445800">
        <w:rPr>
          <w:rFonts w:ascii="Arial" w:hAnsi="Arial" w:cs="Arial"/>
          <w:sz w:val="24"/>
          <w:szCs w:val="24"/>
        </w:rPr>
        <w:t xml:space="preserve">  </w:t>
      </w:r>
      <w:r w:rsidR="009D25CC" w:rsidRPr="00445800">
        <w:rPr>
          <w:rFonts w:ascii="Arial" w:hAnsi="Arial" w:cs="Arial"/>
          <w:sz w:val="24"/>
          <w:szCs w:val="24"/>
        </w:rPr>
        <w:t xml:space="preserve">Implementation of Proposed </w:t>
      </w:r>
      <w:r w:rsidR="0068115E">
        <w:rPr>
          <w:rFonts w:ascii="Arial" w:hAnsi="Arial" w:cs="Arial"/>
          <w:sz w:val="24"/>
          <w:szCs w:val="24"/>
        </w:rPr>
        <w:t xml:space="preserve">Int. </w:t>
      </w:r>
      <w:r w:rsidR="009D25CC" w:rsidRPr="00445800">
        <w:rPr>
          <w:rFonts w:ascii="Arial" w:hAnsi="Arial" w:cs="Arial"/>
          <w:sz w:val="24"/>
          <w:szCs w:val="24"/>
        </w:rPr>
        <w:t xml:space="preserve">No. 0601 and </w:t>
      </w:r>
      <w:r w:rsidR="0068115E">
        <w:rPr>
          <w:rFonts w:ascii="Arial" w:hAnsi="Arial" w:cs="Arial"/>
          <w:sz w:val="24"/>
          <w:szCs w:val="24"/>
        </w:rPr>
        <w:t xml:space="preserve">Int. </w:t>
      </w:r>
      <w:r w:rsidR="009D25CC" w:rsidRPr="00445800">
        <w:rPr>
          <w:rFonts w:ascii="Arial" w:hAnsi="Arial" w:cs="Arial"/>
          <w:sz w:val="24"/>
          <w:szCs w:val="24"/>
        </w:rPr>
        <w:t>No. 0607 should be guided by a</w:t>
      </w:r>
      <w:r w:rsidRPr="00445800">
        <w:rPr>
          <w:rFonts w:ascii="Arial" w:hAnsi="Arial" w:cs="Arial"/>
          <w:sz w:val="24"/>
          <w:szCs w:val="24"/>
        </w:rPr>
        <w:t xml:space="preserve"> balanced strategy rooted in both community </w:t>
      </w:r>
      <w:r w:rsidR="004E5D70" w:rsidRPr="00445800">
        <w:rPr>
          <w:rFonts w:ascii="Arial" w:hAnsi="Arial" w:cs="Arial"/>
          <w:sz w:val="24"/>
          <w:szCs w:val="24"/>
        </w:rPr>
        <w:t xml:space="preserve">led </w:t>
      </w:r>
      <w:r w:rsidRPr="00445800">
        <w:rPr>
          <w:rFonts w:ascii="Arial" w:hAnsi="Arial" w:cs="Arial"/>
          <w:sz w:val="24"/>
          <w:szCs w:val="24"/>
        </w:rPr>
        <w:t>reinvestment in racially and ethnically concentrated areas of poverty and in increasing mobility to higher-income, less segregated a</w:t>
      </w:r>
      <w:r w:rsidR="00B75251" w:rsidRPr="00445800">
        <w:rPr>
          <w:rFonts w:ascii="Arial" w:hAnsi="Arial" w:cs="Arial"/>
          <w:sz w:val="24"/>
          <w:szCs w:val="24"/>
        </w:rPr>
        <w:t>reas (the “bo</w:t>
      </w:r>
      <w:r w:rsidR="005A5127" w:rsidRPr="00445800">
        <w:rPr>
          <w:rFonts w:ascii="Arial" w:hAnsi="Arial" w:cs="Arial"/>
          <w:sz w:val="24"/>
          <w:szCs w:val="24"/>
        </w:rPr>
        <w:t xml:space="preserve">th/and” approach). </w:t>
      </w:r>
    </w:p>
    <w:p w14:paraId="650EF957" w14:textId="77777777" w:rsidR="004C71EF" w:rsidRPr="00445800" w:rsidRDefault="004C71EF" w:rsidP="004E5D70">
      <w:pPr>
        <w:spacing w:after="0" w:line="240" w:lineRule="auto"/>
        <w:rPr>
          <w:rFonts w:ascii="Arial" w:hAnsi="Arial" w:cs="Arial"/>
          <w:sz w:val="24"/>
          <w:szCs w:val="24"/>
        </w:rPr>
      </w:pPr>
    </w:p>
    <w:p w14:paraId="5EF42C07" w14:textId="77777777" w:rsidR="00C9611D" w:rsidRDefault="0077772F" w:rsidP="00445800">
      <w:pPr>
        <w:shd w:val="clear" w:color="auto" w:fill="FFFFFF"/>
        <w:rPr>
          <w:rFonts w:ascii="Arial" w:hAnsi="Arial" w:cs="Arial"/>
          <w:sz w:val="24"/>
          <w:szCs w:val="24"/>
        </w:rPr>
      </w:pPr>
      <w:r w:rsidRPr="00445800">
        <w:rPr>
          <w:rFonts w:ascii="Arial" w:hAnsi="Arial" w:cs="Arial"/>
          <w:sz w:val="24"/>
          <w:szCs w:val="24"/>
        </w:rPr>
        <w:t>There are multiple strategies that can be taken to implement the “both/and” approach. Successful</w:t>
      </w:r>
      <w:r w:rsidR="00357519" w:rsidRPr="00445800">
        <w:rPr>
          <w:rFonts w:ascii="Arial" w:hAnsi="Arial" w:cs="Arial"/>
          <w:sz w:val="24"/>
          <w:szCs w:val="24"/>
        </w:rPr>
        <w:t xml:space="preserve"> reinvestment strategies in areas marked by concentrated poverty and segregation </w:t>
      </w:r>
      <w:r w:rsidR="00192DDC" w:rsidRPr="00445800">
        <w:rPr>
          <w:rFonts w:ascii="Arial" w:hAnsi="Arial" w:cs="Arial"/>
          <w:sz w:val="24"/>
          <w:szCs w:val="24"/>
        </w:rPr>
        <w:t xml:space="preserve">reflect </w:t>
      </w:r>
      <w:r w:rsidR="00357519" w:rsidRPr="00445800">
        <w:rPr>
          <w:rFonts w:ascii="Arial" w:hAnsi="Arial" w:cs="Arial"/>
          <w:sz w:val="24"/>
          <w:szCs w:val="24"/>
        </w:rPr>
        <w:t xml:space="preserve">comprehensive community based planning; multi-stakeholder, </w:t>
      </w:r>
      <w:r w:rsidR="00192DDC" w:rsidRPr="00445800">
        <w:rPr>
          <w:rFonts w:ascii="Arial" w:hAnsi="Arial" w:cs="Arial"/>
          <w:sz w:val="24"/>
          <w:szCs w:val="24"/>
        </w:rPr>
        <w:t>community l</w:t>
      </w:r>
      <w:r w:rsidR="00357519" w:rsidRPr="00445800">
        <w:rPr>
          <w:rFonts w:ascii="Arial" w:hAnsi="Arial" w:cs="Arial"/>
          <w:sz w:val="24"/>
          <w:szCs w:val="24"/>
        </w:rPr>
        <w:t>evel decision making</w:t>
      </w:r>
      <w:r w:rsidR="00C27A7C" w:rsidRPr="00445800">
        <w:rPr>
          <w:rFonts w:ascii="Arial" w:hAnsi="Arial" w:cs="Arial"/>
          <w:sz w:val="24"/>
          <w:szCs w:val="24"/>
        </w:rPr>
        <w:t xml:space="preserve">; </w:t>
      </w:r>
      <w:r w:rsidR="00357519" w:rsidRPr="00445800">
        <w:rPr>
          <w:rFonts w:ascii="Arial" w:hAnsi="Arial" w:cs="Arial"/>
          <w:sz w:val="24"/>
          <w:szCs w:val="24"/>
        </w:rPr>
        <w:t xml:space="preserve">and </w:t>
      </w:r>
      <w:r w:rsidR="005A5127" w:rsidRPr="00445800">
        <w:rPr>
          <w:rFonts w:ascii="Arial" w:hAnsi="Arial" w:cs="Arial"/>
          <w:sz w:val="24"/>
          <w:szCs w:val="24"/>
        </w:rPr>
        <w:t xml:space="preserve">preservation/development of affordable housing alongside </w:t>
      </w:r>
      <w:r w:rsidR="00192DDC" w:rsidRPr="00445800">
        <w:rPr>
          <w:rFonts w:ascii="Arial" w:hAnsi="Arial" w:cs="Arial"/>
          <w:sz w:val="24"/>
          <w:szCs w:val="24"/>
        </w:rPr>
        <w:t>critical neighborhood infrastructure like schools, daycare, open spaces, and co</w:t>
      </w:r>
      <w:r w:rsidR="00357519" w:rsidRPr="00445800">
        <w:rPr>
          <w:rFonts w:ascii="Arial" w:hAnsi="Arial" w:cs="Arial"/>
          <w:sz w:val="24"/>
          <w:szCs w:val="24"/>
        </w:rPr>
        <w:t xml:space="preserve">mmercial/industrial facilities. </w:t>
      </w:r>
      <w:r w:rsidR="005A5127" w:rsidRPr="00445800">
        <w:rPr>
          <w:rFonts w:ascii="Arial" w:hAnsi="Arial" w:cs="Arial"/>
          <w:sz w:val="24"/>
          <w:szCs w:val="24"/>
        </w:rPr>
        <w:t xml:space="preserve">Strategies for enhancing the economic </w:t>
      </w:r>
      <w:r w:rsidR="005A5127" w:rsidRPr="00445800">
        <w:rPr>
          <w:rFonts w:ascii="Arial" w:hAnsi="Arial" w:cs="Arial"/>
          <w:sz w:val="24"/>
          <w:szCs w:val="24"/>
        </w:rPr>
        <w:lastRenderedPageBreak/>
        <w:t>mobility of low-income households include the construction of new affordable housing in high-opportunity areas</w:t>
      </w:r>
      <w:r w:rsidR="00C27A7C" w:rsidRPr="00445800">
        <w:rPr>
          <w:rFonts w:ascii="Arial" w:hAnsi="Arial" w:cs="Arial"/>
          <w:sz w:val="24"/>
          <w:szCs w:val="24"/>
        </w:rPr>
        <w:t xml:space="preserve">; </w:t>
      </w:r>
      <w:r w:rsidR="005A5127" w:rsidRPr="00445800">
        <w:rPr>
          <w:rFonts w:ascii="Arial" w:hAnsi="Arial" w:cs="Arial"/>
          <w:sz w:val="24"/>
          <w:szCs w:val="24"/>
        </w:rPr>
        <w:t xml:space="preserve">sustained and effective enforcement of </w:t>
      </w:r>
      <w:r w:rsidR="001C5D0C" w:rsidRPr="00445800">
        <w:rPr>
          <w:rFonts w:ascii="Arial" w:hAnsi="Arial" w:cs="Arial"/>
          <w:sz w:val="24"/>
          <w:szCs w:val="24"/>
        </w:rPr>
        <w:t xml:space="preserve">rules guarding against </w:t>
      </w:r>
      <w:r w:rsidR="005A5127" w:rsidRPr="00445800">
        <w:rPr>
          <w:rFonts w:ascii="Arial" w:hAnsi="Arial" w:cs="Arial"/>
          <w:sz w:val="24"/>
          <w:szCs w:val="24"/>
        </w:rPr>
        <w:t xml:space="preserve">source of income discrimination in the </w:t>
      </w:r>
      <w:r w:rsidR="00C27A7C" w:rsidRPr="00445800">
        <w:rPr>
          <w:rFonts w:ascii="Arial" w:hAnsi="Arial" w:cs="Arial"/>
          <w:sz w:val="24"/>
          <w:szCs w:val="24"/>
        </w:rPr>
        <w:t>rental marketplace; workforce development coupled with credit cou</w:t>
      </w:r>
      <w:r w:rsidRPr="00445800">
        <w:rPr>
          <w:rFonts w:ascii="Arial" w:hAnsi="Arial" w:cs="Arial"/>
          <w:sz w:val="24"/>
          <w:szCs w:val="24"/>
        </w:rPr>
        <w:t xml:space="preserve">nseling and financial literacy; </w:t>
      </w:r>
      <w:r w:rsidR="00C27A7C" w:rsidRPr="00445800">
        <w:rPr>
          <w:rFonts w:ascii="Arial" w:hAnsi="Arial" w:cs="Arial"/>
          <w:sz w:val="24"/>
          <w:szCs w:val="24"/>
        </w:rPr>
        <w:t xml:space="preserve">and </w:t>
      </w:r>
      <w:r w:rsidRPr="00445800">
        <w:rPr>
          <w:rFonts w:ascii="Arial" w:hAnsi="Arial" w:cs="Arial"/>
          <w:sz w:val="24"/>
          <w:szCs w:val="24"/>
        </w:rPr>
        <w:t>improved access</w:t>
      </w:r>
      <w:r w:rsidR="00C27A7C" w:rsidRPr="00445800">
        <w:rPr>
          <w:rFonts w:ascii="Arial" w:hAnsi="Arial" w:cs="Arial"/>
          <w:sz w:val="24"/>
          <w:szCs w:val="24"/>
        </w:rPr>
        <w:t xml:space="preserve"> </w:t>
      </w:r>
      <w:r w:rsidRPr="00445800">
        <w:rPr>
          <w:rFonts w:ascii="Arial" w:hAnsi="Arial" w:cs="Arial"/>
          <w:sz w:val="24"/>
          <w:szCs w:val="24"/>
        </w:rPr>
        <w:t xml:space="preserve">and affordability </w:t>
      </w:r>
      <w:r w:rsidR="00C27A7C" w:rsidRPr="00445800">
        <w:rPr>
          <w:rFonts w:ascii="Arial" w:hAnsi="Arial" w:cs="Arial"/>
          <w:sz w:val="24"/>
          <w:szCs w:val="24"/>
        </w:rPr>
        <w:t xml:space="preserve">to mass transit. </w:t>
      </w:r>
    </w:p>
    <w:p w14:paraId="64CDD6A3" w14:textId="1E7F1EC5" w:rsidR="00445800" w:rsidRDefault="00445800" w:rsidP="00445800">
      <w:pPr>
        <w:shd w:val="clear" w:color="auto" w:fill="FFFFFF"/>
        <w:rPr>
          <w:rFonts w:ascii="Arial" w:hAnsi="Arial" w:cs="Arial"/>
          <w:sz w:val="24"/>
          <w:szCs w:val="24"/>
        </w:rPr>
      </w:pPr>
      <w:r w:rsidRPr="00445800">
        <w:rPr>
          <w:rFonts w:ascii="Arial" w:hAnsi="Arial" w:cs="Arial"/>
          <w:sz w:val="24"/>
          <w:szCs w:val="24"/>
        </w:rPr>
        <w:t xml:space="preserve">Finally, and in our view, a strategy that cuts across the </w:t>
      </w:r>
      <w:r w:rsidRPr="00445800">
        <w:rPr>
          <w:rFonts w:ascii="Arial" w:hAnsi="Arial" w:cs="Arial"/>
          <w:sz w:val="24"/>
          <w:szCs w:val="24"/>
        </w:rPr>
        <w:t>“both/and”</w:t>
      </w:r>
      <w:r w:rsidRPr="00445800">
        <w:rPr>
          <w:rFonts w:ascii="Arial" w:hAnsi="Arial" w:cs="Arial"/>
          <w:sz w:val="24"/>
          <w:szCs w:val="24"/>
        </w:rPr>
        <w:t xml:space="preserve"> approach is increasing the amount of real estate owned and stewarded by mission-driven organizations. Whether in distressed communities or in high-opportunity neighborhoods, </w:t>
      </w:r>
      <w:r w:rsidR="00C9611D">
        <w:rPr>
          <w:rFonts w:ascii="Arial" w:hAnsi="Arial" w:cs="Arial"/>
          <w:sz w:val="24"/>
          <w:szCs w:val="24"/>
        </w:rPr>
        <w:t>mission-driven</w:t>
      </w:r>
      <w:r w:rsidRPr="00445800">
        <w:rPr>
          <w:rFonts w:ascii="Arial" w:hAnsi="Arial" w:cs="Arial"/>
          <w:sz w:val="24"/>
          <w:szCs w:val="24"/>
        </w:rPr>
        <w:t xml:space="preserve"> </w:t>
      </w:r>
      <w:r w:rsidR="00C9611D">
        <w:rPr>
          <w:rFonts w:ascii="Arial" w:hAnsi="Arial" w:cs="Arial"/>
          <w:sz w:val="24"/>
          <w:szCs w:val="24"/>
        </w:rPr>
        <w:t xml:space="preserve">developers </w:t>
      </w:r>
      <w:r w:rsidRPr="00445800">
        <w:rPr>
          <w:rFonts w:ascii="Arial" w:hAnsi="Arial" w:cs="Arial"/>
          <w:sz w:val="24"/>
          <w:szCs w:val="24"/>
        </w:rPr>
        <w:t>use business strategies that mandate permanent affordability and accessibility in all their real estate work including afford</w:t>
      </w:r>
      <w:r w:rsidR="00C9611D">
        <w:rPr>
          <w:rFonts w:ascii="Arial" w:hAnsi="Arial" w:cs="Arial"/>
          <w:sz w:val="24"/>
          <w:szCs w:val="24"/>
        </w:rPr>
        <w:t xml:space="preserve">able housing, manufacturing facilities, </w:t>
      </w:r>
      <w:r w:rsidRPr="00445800">
        <w:rPr>
          <w:rFonts w:ascii="Arial" w:hAnsi="Arial" w:cs="Arial"/>
          <w:sz w:val="24"/>
          <w:szCs w:val="24"/>
        </w:rPr>
        <w:t xml:space="preserve">commercial spaces, and arts spaces.  This equitable real estate strategy </w:t>
      </w:r>
      <w:r w:rsidR="00C9611D">
        <w:rPr>
          <w:rFonts w:ascii="Arial" w:hAnsi="Arial" w:cs="Arial"/>
          <w:sz w:val="24"/>
          <w:szCs w:val="24"/>
        </w:rPr>
        <w:t xml:space="preserve">creates a virtuous cycle of </w:t>
      </w:r>
      <w:r w:rsidRPr="00445800">
        <w:rPr>
          <w:rFonts w:ascii="Arial" w:hAnsi="Arial" w:cs="Arial"/>
          <w:sz w:val="24"/>
          <w:szCs w:val="24"/>
        </w:rPr>
        <w:t>sustainable, community wealth that benefits</w:t>
      </w:r>
      <w:r w:rsidR="00C9611D">
        <w:rPr>
          <w:rFonts w:ascii="Arial" w:hAnsi="Arial" w:cs="Arial"/>
          <w:sz w:val="24"/>
          <w:szCs w:val="24"/>
        </w:rPr>
        <w:t xml:space="preserve"> all stakeholders</w:t>
      </w:r>
      <w:r w:rsidRPr="00445800">
        <w:rPr>
          <w:rFonts w:ascii="Arial" w:hAnsi="Arial" w:cs="Arial"/>
          <w:sz w:val="24"/>
          <w:szCs w:val="24"/>
        </w:rPr>
        <w:t>.</w:t>
      </w:r>
    </w:p>
    <w:p w14:paraId="7D35CD71" w14:textId="77777777" w:rsidR="0068115E" w:rsidRPr="00445800" w:rsidRDefault="0068115E" w:rsidP="00445800">
      <w:pPr>
        <w:shd w:val="clear" w:color="auto" w:fill="FFFFFF"/>
        <w:rPr>
          <w:rFonts w:ascii="Arial" w:eastAsia="Times New Roman" w:hAnsi="Arial" w:cs="Arial"/>
          <w:vanish/>
          <w:color w:val="494949"/>
          <w:sz w:val="24"/>
          <w:szCs w:val="24"/>
        </w:rPr>
      </w:pPr>
    </w:p>
    <w:p w14:paraId="158CB4BD" w14:textId="1621CD87" w:rsidR="0077772F" w:rsidRPr="00445800" w:rsidRDefault="0077772F" w:rsidP="004E5D70">
      <w:pPr>
        <w:spacing w:after="0" w:line="240" w:lineRule="auto"/>
        <w:rPr>
          <w:rFonts w:ascii="Arial" w:hAnsi="Arial" w:cs="Arial"/>
          <w:sz w:val="24"/>
          <w:szCs w:val="24"/>
        </w:rPr>
      </w:pPr>
      <w:r w:rsidRPr="00445800">
        <w:rPr>
          <w:rFonts w:ascii="Arial" w:hAnsi="Arial" w:cs="Arial"/>
          <w:sz w:val="24"/>
          <w:szCs w:val="24"/>
        </w:rPr>
        <w:t xml:space="preserve">LISC NYC remains committed to a comprehensive approach to community development and will continue to work with local partners, including the City Council, to help catalyze opportunity in our neighborhoods. </w:t>
      </w:r>
    </w:p>
    <w:p w14:paraId="51FE6D22" w14:textId="77777777" w:rsidR="0077772F" w:rsidRPr="00445800" w:rsidRDefault="0077772F" w:rsidP="004E5D70">
      <w:pPr>
        <w:spacing w:after="0" w:line="240" w:lineRule="auto"/>
        <w:rPr>
          <w:rFonts w:ascii="Arial" w:hAnsi="Arial" w:cs="Arial"/>
          <w:sz w:val="24"/>
          <w:szCs w:val="24"/>
        </w:rPr>
      </w:pPr>
    </w:p>
    <w:p w14:paraId="10F1187A" w14:textId="77777777" w:rsidR="001C29D5" w:rsidRPr="00445800" w:rsidRDefault="001C29D5" w:rsidP="001C29D5">
      <w:pPr>
        <w:spacing w:after="0" w:line="240" w:lineRule="auto"/>
        <w:rPr>
          <w:rFonts w:ascii="Arial" w:hAnsi="Arial" w:cs="Arial"/>
          <w:sz w:val="24"/>
          <w:szCs w:val="24"/>
        </w:rPr>
      </w:pPr>
      <w:r w:rsidRPr="00445800">
        <w:rPr>
          <w:rFonts w:ascii="Arial" w:hAnsi="Arial" w:cs="Arial"/>
          <w:sz w:val="24"/>
          <w:szCs w:val="24"/>
        </w:rPr>
        <w:t>Thank you for the opportunity to testify.</w:t>
      </w:r>
    </w:p>
    <w:p w14:paraId="318003BC" w14:textId="77777777" w:rsidR="001C29D5" w:rsidRPr="00445800" w:rsidRDefault="001C29D5" w:rsidP="001C29D5">
      <w:pPr>
        <w:spacing w:after="0" w:line="240" w:lineRule="auto"/>
        <w:rPr>
          <w:rFonts w:ascii="Arial" w:hAnsi="Arial" w:cs="Arial"/>
          <w:sz w:val="24"/>
          <w:szCs w:val="24"/>
        </w:rPr>
      </w:pPr>
    </w:p>
    <w:p w14:paraId="0C44C987" w14:textId="77777777" w:rsidR="001C29D5" w:rsidRPr="00445800" w:rsidRDefault="001C29D5" w:rsidP="001C29D5">
      <w:pPr>
        <w:spacing w:after="0" w:line="240" w:lineRule="auto"/>
        <w:rPr>
          <w:rFonts w:ascii="Arial" w:hAnsi="Arial" w:cs="Arial"/>
          <w:sz w:val="24"/>
          <w:szCs w:val="24"/>
        </w:rPr>
      </w:pPr>
      <w:r w:rsidRPr="00445800">
        <w:rPr>
          <w:rFonts w:ascii="Arial" w:hAnsi="Arial" w:cs="Arial"/>
          <w:sz w:val="24"/>
          <w:szCs w:val="24"/>
        </w:rPr>
        <w:t>Edward Ubiera</w:t>
      </w:r>
    </w:p>
    <w:p w14:paraId="45F40547" w14:textId="77777777" w:rsidR="001C29D5" w:rsidRPr="00445800" w:rsidRDefault="001C29D5" w:rsidP="001C29D5">
      <w:pPr>
        <w:spacing w:after="0" w:line="240" w:lineRule="auto"/>
        <w:rPr>
          <w:rFonts w:ascii="Arial" w:hAnsi="Arial" w:cs="Arial"/>
          <w:sz w:val="24"/>
          <w:szCs w:val="24"/>
        </w:rPr>
      </w:pPr>
      <w:r w:rsidRPr="00445800">
        <w:rPr>
          <w:rFonts w:ascii="Arial" w:hAnsi="Arial" w:cs="Arial"/>
          <w:sz w:val="24"/>
          <w:szCs w:val="24"/>
        </w:rPr>
        <w:t>Director of Policy</w:t>
      </w:r>
    </w:p>
    <w:p w14:paraId="3D7B4857" w14:textId="244AD3E5" w:rsidR="001C29D5" w:rsidRPr="00445800" w:rsidRDefault="004618D2" w:rsidP="001C29D5">
      <w:pPr>
        <w:spacing w:after="0" w:line="240" w:lineRule="auto"/>
        <w:rPr>
          <w:rFonts w:ascii="Arial" w:hAnsi="Arial" w:cs="Arial"/>
          <w:sz w:val="24"/>
          <w:szCs w:val="24"/>
        </w:rPr>
      </w:pPr>
      <w:r w:rsidRPr="00445800">
        <w:rPr>
          <w:rFonts w:ascii="Arial" w:hAnsi="Arial" w:cs="Arial"/>
          <w:sz w:val="24"/>
          <w:szCs w:val="24"/>
        </w:rPr>
        <w:t xml:space="preserve">LISC NYC </w:t>
      </w:r>
    </w:p>
    <w:p w14:paraId="3D92F963" w14:textId="77777777" w:rsidR="001C29D5" w:rsidRPr="00445800" w:rsidRDefault="001C29D5" w:rsidP="001C29D5">
      <w:pPr>
        <w:spacing w:after="0" w:line="240" w:lineRule="auto"/>
        <w:rPr>
          <w:rFonts w:ascii="Arial" w:hAnsi="Arial" w:cs="Arial"/>
          <w:sz w:val="24"/>
          <w:szCs w:val="24"/>
        </w:rPr>
      </w:pPr>
      <w:r w:rsidRPr="00445800">
        <w:rPr>
          <w:rFonts w:ascii="Arial" w:hAnsi="Arial" w:cs="Arial"/>
          <w:sz w:val="24"/>
          <w:szCs w:val="24"/>
        </w:rPr>
        <w:t>212-455-9584</w:t>
      </w:r>
    </w:p>
    <w:p w14:paraId="3508A39A" w14:textId="780BC220" w:rsidR="005A5127" w:rsidRPr="00445800" w:rsidRDefault="0021349B" w:rsidP="001C29D5">
      <w:pPr>
        <w:spacing w:after="0" w:line="240" w:lineRule="auto"/>
        <w:rPr>
          <w:rFonts w:ascii="Arial" w:hAnsi="Arial" w:cs="Arial"/>
          <w:sz w:val="24"/>
          <w:szCs w:val="24"/>
        </w:rPr>
      </w:pPr>
      <w:hyperlink r:id="rId9" w:history="1">
        <w:r w:rsidR="004618D2" w:rsidRPr="00445800">
          <w:rPr>
            <w:rStyle w:val="Hyperlink"/>
            <w:rFonts w:ascii="Arial" w:hAnsi="Arial" w:cs="Arial"/>
            <w:sz w:val="24"/>
            <w:szCs w:val="24"/>
          </w:rPr>
          <w:t>eubiera@lisc.org</w:t>
        </w:r>
      </w:hyperlink>
      <w:r w:rsidR="004618D2" w:rsidRPr="00445800">
        <w:rPr>
          <w:rFonts w:ascii="Arial" w:hAnsi="Arial" w:cs="Arial"/>
          <w:sz w:val="24"/>
          <w:szCs w:val="24"/>
        </w:rPr>
        <w:t xml:space="preserve"> </w:t>
      </w:r>
    </w:p>
    <w:p w14:paraId="27790DA2" w14:textId="77777777" w:rsidR="005A5127" w:rsidRPr="00445800" w:rsidRDefault="005A5127" w:rsidP="004E5D70">
      <w:pPr>
        <w:spacing w:after="0" w:line="240" w:lineRule="auto"/>
        <w:rPr>
          <w:rFonts w:ascii="Arial" w:hAnsi="Arial" w:cs="Arial"/>
          <w:sz w:val="24"/>
          <w:szCs w:val="24"/>
        </w:rPr>
      </w:pPr>
    </w:p>
    <w:sectPr w:rsidR="005A5127" w:rsidRPr="00445800" w:rsidSect="004618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6A636" w14:textId="77777777" w:rsidR="008121B0" w:rsidRDefault="008121B0" w:rsidP="008121B0">
      <w:pPr>
        <w:spacing w:after="0" w:line="240" w:lineRule="auto"/>
      </w:pPr>
      <w:r>
        <w:separator/>
      </w:r>
    </w:p>
  </w:endnote>
  <w:endnote w:type="continuationSeparator" w:id="0">
    <w:p w14:paraId="2EEAE1A4" w14:textId="77777777" w:rsidR="008121B0" w:rsidRDefault="008121B0" w:rsidP="0081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847761"/>
      <w:docPartObj>
        <w:docPartGallery w:val="Page Numbers (Bottom of Page)"/>
        <w:docPartUnique/>
      </w:docPartObj>
    </w:sdtPr>
    <w:sdtEndPr>
      <w:rPr>
        <w:rFonts w:ascii="Arial" w:hAnsi="Arial" w:cs="Arial"/>
        <w:noProof/>
        <w:sz w:val="24"/>
        <w:szCs w:val="24"/>
      </w:rPr>
    </w:sdtEndPr>
    <w:sdtContent>
      <w:p w14:paraId="72E040D9" w14:textId="3B2998BA" w:rsidR="008121B0" w:rsidRPr="008121B0" w:rsidRDefault="008121B0">
        <w:pPr>
          <w:pStyle w:val="Footer"/>
          <w:jc w:val="center"/>
          <w:rPr>
            <w:rFonts w:ascii="Arial" w:hAnsi="Arial" w:cs="Arial"/>
            <w:sz w:val="24"/>
            <w:szCs w:val="24"/>
          </w:rPr>
        </w:pPr>
        <w:r w:rsidRPr="008121B0">
          <w:rPr>
            <w:rFonts w:ascii="Arial" w:hAnsi="Arial" w:cs="Arial"/>
            <w:sz w:val="24"/>
            <w:szCs w:val="24"/>
          </w:rPr>
          <w:fldChar w:fldCharType="begin"/>
        </w:r>
        <w:r w:rsidRPr="008121B0">
          <w:rPr>
            <w:rFonts w:ascii="Arial" w:hAnsi="Arial" w:cs="Arial"/>
            <w:sz w:val="24"/>
            <w:szCs w:val="24"/>
          </w:rPr>
          <w:instrText xml:space="preserve"> PAGE   \* MERGEFORMAT </w:instrText>
        </w:r>
        <w:r w:rsidRPr="008121B0">
          <w:rPr>
            <w:rFonts w:ascii="Arial" w:hAnsi="Arial" w:cs="Arial"/>
            <w:sz w:val="24"/>
            <w:szCs w:val="24"/>
          </w:rPr>
          <w:fldChar w:fldCharType="separate"/>
        </w:r>
        <w:r w:rsidR="0021349B">
          <w:rPr>
            <w:rFonts w:ascii="Arial" w:hAnsi="Arial" w:cs="Arial"/>
            <w:noProof/>
            <w:sz w:val="24"/>
            <w:szCs w:val="24"/>
          </w:rPr>
          <w:t>2</w:t>
        </w:r>
        <w:r w:rsidRPr="008121B0">
          <w:rPr>
            <w:rFonts w:ascii="Arial" w:hAnsi="Arial" w:cs="Arial"/>
            <w:noProof/>
            <w:sz w:val="24"/>
            <w:szCs w:val="24"/>
          </w:rPr>
          <w:fldChar w:fldCharType="end"/>
        </w:r>
      </w:p>
    </w:sdtContent>
  </w:sdt>
  <w:p w14:paraId="74AE71A0" w14:textId="77777777" w:rsidR="008121B0" w:rsidRDefault="0081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9C196" w14:textId="77777777" w:rsidR="008121B0" w:rsidRDefault="008121B0" w:rsidP="008121B0">
      <w:pPr>
        <w:spacing w:after="0" w:line="240" w:lineRule="auto"/>
      </w:pPr>
      <w:r>
        <w:separator/>
      </w:r>
    </w:p>
  </w:footnote>
  <w:footnote w:type="continuationSeparator" w:id="0">
    <w:p w14:paraId="43C3E376" w14:textId="77777777" w:rsidR="008121B0" w:rsidRDefault="008121B0" w:rsidP="00812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3BDD5" w14:textId="00DE019E" w:rsidR="008121B0" w:rsidRDefault="008121B0">
    <w:pPr>
      <w:pStyle w:val="Header"/>
      <w:jc w:val="center"/>
    </w:pPr>
  </w:p>
  <w:p w14:paraId="64716A1F" w14:textId="77777777" w:rsidR="008121B0" w:rsidRDefault="00812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7F"/>
    <w:rsid w:val="00055F5C"/>
    <w:rsid w:val="00057C57"/>
    <w:rsid w:val="0008237F"/>
    <w:rsid w:val="001246F1"/>
    <w:rsid w:val="00192DDC"/>
    <w:rsid w:val="001C29D5"/>
    <w:rsid w:val="001C5D0C"/>
    <w:rsid w:val="0021349B"/>
    <w:rsid w:val="002457E1"/>
    <w:rsid w:val="002D1C33"/>
    <w:rsid w:val="00304209"/>
    <w:rsid w:val="00353129"/>
    <w:rsid w:val="00357519"/>
    <w:rsid w:val="003922DA"/>
    <w:rsid w:val="003C6E38"/>
    <w:rsid w:val="003E51A1"/>
    <w:rsid w:val="00445800"/>
    <w:rsid w:val="004618D2"/>
    <w:rsid w:val="00461D77"/>
    <w:rsid w:val="004C502B"/>
    <w:rsid w:val="004C71EF"/>
    <w:rsid w:val="004E5D70"/>
    <w:rsid w:val="0054167D"/>
    <w:rsid w:val="00560DF6"/>
    <w:rsid w:val="005673B7"/>
    <w:rsid w:val="00585E19"/>
    <w:rsid w:val="005A5127"/>
    <w:rsid w:val="006030AA"/>
    <w:rsid w:val="0061431B"/>
    <w:rsid w:val="0068115E"/>
    <w:rsid w:val="006A376C"/>
    <w:rsid w:val="00757F98"/>
    <w:rsid w:val="0077772F"/>
    <w:rsid w:val="007A5C42"/>
    <w:rsid w:val="007C744E"/>
    <w:rsid w:val="008121B0"/>
    <w:rsid w:val="008E2211"/>
    <w:rsid w:val="009063ED"/>
    <w:rsid w:val="0096755C"/>
    <w:rsid w:val="009D25CC"/>
    <w:rsid w:val="00A2565D"/>
    <w:rsid w:val="00A4172C"/>
    <w:rsid w:val="00A703F4"/>
    <w:rsid w:val="00A9340E"/>
    <w:rsid w:val="00B75251"/>
    <w:rsid w:val="00C2523B"/>
    <w:rsid w:val="00C27A7C"/>
    <w:rsid w:val="00C9611D"/>
    <w:rsid w:val="00D517CC"/>
    <w:rsid w:val="00DB1BC5"/>
    <w:rsid w:val="00E54C1D"/>
    <w:rsid w:val="00F3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4F46"/>
  <w15:chartTrackingRefBased/>
  <w15:docId w15:val="{C20C6AF9-7C17-4A31-9A0A-16F8CF4D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3B7"/>
    <w:rPr>
      <w:color w:val="0000FF"/>
      <w:u w:val="single"/>
    </w:rPr>
  </w:style>
  <w:style w:type="paragraph" w:styleId="Header">
    <w:name w:val="header"/>
    <w:basedOn w:val="Normal"/>
    <w:link w:val="HeaderChar"/>
    <w:uiPriority w:val="99"/>
    <w:unhideWhenUsed/>
    <w:rsid w:val="0081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1B0"/>
  </w:style>
  <w:style w:type="paragraph" w:styleId="Footer">
    <w:name w:val="footer"/>
    <w:basedOn w:val="Normal"/>
    <w:link w:val="FooterChar"/>
    <w:uiPriority w:val="99"/>
    <w:unhideWhenUsed/>
    <w:rsid w:val="0081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1B0"/>
  </w:style>
  <w:style w:type="paragraph" w:styleId="BalloonText">
    <w:name w:val="Balloon Text"/>
    <w:basedOn w:val="Normal"/>
    <w:link w:val="BalloonTextChar"/>
    <w:uiPriority w:val="99"/>
    <w:semiHidden/>
    <w:unhideWhenUsed/>
    <w:rsid w:val="00392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67643">
      <w:bodyDiv w:val="1"/>
      <w:marLeft w:val="0"/>
      <w:marRight w:val="0"/>
      <w:marTop w:val="0"/>
      <w:marBottom w:val="0"/>
      <w:divBdr>
        <w:top w:val="none" w:sz="0" w:space="0" w:color="auto"/>
        <w:left w:val="none" w:sz="0" w:space="0" w:color="auto"/>
        <w:bottom w:val="none" w:sz="0" w:space="0" w:color="auto"/>
        <w:right w:val="none" w:sz="0" w:space="0" w:color="auto"/>
      </w:divBdr>
      <w:divsChild>
        <w:div w:id="728109209">
          <w:marLeft w:val="0"/>
          <w:marRight w:val="0"/>
          <w:marTop w:val="0"/>
          <w:marBottom w:val="0"/>
          <w:divBdr>
            <w:top w:val="none" w:sz="0" w:space="0" w:color="auto"/>
            <w:left w:val="none" w:sz="0" w:space="0" w:color="auto"/>
            <w:bottom w:val="none" w:sz="0" w:space="0" w:color="auto"/>
            <w:right w:val="none" w:sz="0" w:space="0" w:color="auto"/>
          </w:divBdr>
          <w:divsChild>
            <w:div w:id="1247691021">
              <w:marLeft w:val="0"/>
              <w:marRight w:val="0"/>
              <w:marTop w:val="900"/>
              <w:marBottom w:val="0"/>
              <w:divBdr>
                <w:top w:val="none" w:sz="0" w:space="0" w:color="auto"/>
                <w:left w:val="none" w:sz="0" w:space="0" w:color="auto"/>
                <w:bottom w:val="none" w:sz="0" w:space="0" w:color="auto"/>
                <w:right w:val="none" w:sz="0" w:space="0" w:color="auto"/>
              </w:divBdr>
              <w:divsChild>
                <w:div w:id="1080980687">
                  <w:marLeft w:val="0"/>
                  <w:marRight w:val="0"/>
                  <w:marTop w:val="0"/>
                  <w:marBottom w:val="0"/>
                  <w:divBdr>
                    <w:top w:val="none" w:sz="0" w:space="0" w:color="auto"/>
                    <w:left w:val="none" w:sz="0" w:space="0" w:color="auto"/>
                    <w:bottom w:val="none" w:sz="0" w:space="0" w:color="auto"/>
                    <w:right w:val="none" w:sz="0" w:space="0" w:color="auto"/>
                  </w:divBdr>
                  <w:divsChild>
                    <w:div w:id="1023677857">
                      <w:marLeft w:val="0"/>
                      <w:marRight w:val="0"/>
                      <w:marTop w:val="0"/>
                      <w:marBottom w:val="0"/>
                      <w:divBdr>
                        <w:top w:val="none" w:sz="0" w:space="0" w:color="auto"/>
                        <w:left w:val="none" w:sz="0" w:space="0" w:color="auto"/>
                        <w:bottom w:val="none" w:sz="0" w:space="0" w:color="auto"/>
                        <w:right w:val="none" w:sz="0" w:space="0" w:color="auto"/>
                      </w:divBdr>
                      <w:divsChild>
                        <w:div w:id="2107144492">
                          <w:marLeft w:val="0"/>
                          <w:marRight w:val="0"/>
                          <w:marTop w:val="0"/>
                          <w:marBottom w:val="0"/>
                          <w:divBdr>
                            <w:top w:val="none" w:sz="0" w:space="0" w:color="auto"/>
                            <w:left w:val="none" w:sz="0" w:space="0" w:color="auto"/>
                            <w:bottom w:val="none" w:sz="0" w:space="0" w:color="auto"/>
                            <w:right w:val="none" w:sz="0" w:space="0" w:color="auto"/>
                          </w:divBdr>
                          <w:divsChild>
                            <w:div w:id="541065763">
                              <w:marLeft w:val="0"/>
                              <w:marRight w:val="0"/>
                              <w:marTop w:val="0"/>
                              <w:marBottom w:val="0"/>
                              <w:divBdr>
                                <w:top w:val="none" w:sz="0" w:space="0" w:color="auto"/>
                                <w:left w:val="none" w:sz="0" w:space="0" w:color="auto"/>
                                <w:bottom w:val="none" w:sz="0" w:space="0" w:color="auto"/>
                                <w:right w:val="none" w:sz="0" w:space="0" w:color="auto"/>
                              </w:divBdr>
                              <w:divsChild>
                                <w:div w:id="1729379787">
                                  <w:marLeft w:val="0"/>
                                  <w:marRight w:val="0"/>
                                  <w:marTop w:val="0"/>
                                  <w:marBottom w:val="0"/>
                                  <w:divBdr>
                                    <w:top w:val="none" w:sz="0" w:space="0" w:color="auto"/>
                                    <w:left w:val="none" w:sz="0" w:space="0" w:color="auto"/>
                                    <w:bottom w:val="none" w:sz="0" w:space="0" w:color="auto"/>
                                    <w:right w:val="none" w:sz="0" w:space="0" w:color="auto"/>
                                  </w:divBdr>
                                  <w:divsChild>
                                    <w:div w:id="1251499397">
                                      <w:marLeft w:val="0"/>
                                      <w:marRight w:val="0"/>
                                      <w:marTop w:val="0"/>
                                      <w:marBottom w:val="0"/>
                                      <w:divBdr>
                                        <w:top w:val="none" w:sz="0" w:space="0" w:color="auto"/>
                                        <w:left w:val="none" w:sz="0" w:space="0" w:color="auto"/>
                                        <w:bottom w:val="none" w:sz="0" w:space="0" w:color="auto"/>
                                        <w:right w:val="none" w:sz="0" w:space="0" w:color="auto"/>
                                      </w:divBdr>
                                      <w:divsChild>
                                        <w:div w:id="1835144232">
                                          <w:marLeft w:val="0"/>
                                          <w:marRight w:val="0"/>
                                          <w:marTop w:val="15"/>
                                          <w:marBottom w:val="0"/>
                                          <w:divBdr>
                                            <w:top w:val="none" w:sz="0" w:space="0" w:color="auto"/>
                                            <w:left w:val="none" w:sz="0" w:space="0" w:color="auto"/>
                                            <w:bottom w:val="none" w:sz="0" w:space="0" w:color="auto"/>
                                            <w:right w:val="none" w:sz="0" w:space="0" w:color="auto"/>
                                          </w:divBdr>
                                          <w:divsChild>
                                            <w:div w:id="259726104">
                                              <w:marLeft w:val="0"/>
                                              <w:marRight w:val="0"/>
                                              <w:marTop w:val="0"/>
                                              <w:marBottom w:val="0"/>
                                              <w:divBdr>
                                                <w:top w:val="none" w:sz="0" w:space="0" w:color="auto"/>
                                                <w:left w:val="none" w:sz="0" w:space="0" w:color="auto"/>
                                                <w:bottom w:val="none" w:sz="0" w:space="0" w:color="auto"/>
                                                <w:right w:val="none" w:sz="0" w:space="0" w:color="auto"/>
                                              </w:divBdr>
                                              <w:divsChild>
                                                <w:div w:id="1011294482">
                                                  <w:marLeft w:val="0"/>
                                                  <w:marRight w:val="0"/>
                                                  <w:marTop w:val="0"/>
                                                  <w:marBottom w:val="0"/>
                                                  <w:divBdr>
                                                    <w:top w:val="none" w:sz="0" w:space="0" w:color="auto"/>
                                                    <w:left w:val="none" w:sz="0" w:space="0" w:color="auto"/>
                                                    <w:bottom w:val="none" w:sz="0" w:space="0" w:color="auto"/>
                                                    <w:right w:val="none" w:sz="0" w:space="0" w:color="auto"/>
                                                  </w:divBdr>
                                                </w:div>
                                                <w:div w:id="1097562615">
                                                  <w:marLeft w:val="0"/>
                                                  <w:marRight w:val="0"/>
                                                  <w:marTop w:val="0"/>
                                                  <w:marBottom w:val="0"/>
                                                  <w:divBdr>
                                                    <w:top w:val="none" w:sz="0" w:space="0" w:color="auto"/>
                                                    <w:left w:val="none" w:sz="0" w:space="0" w:color="auto"/>
                                                    <w:bottom w:val="none" w:sz="0" w:space="0" w:color="auto"/>
                                                    <w:right w:val="none" w:sz="0" w:space="0" w:color="auto"/>
                                                  </w:divBdr>
                                                </w:div>
                                                <w:div w:id="449935943">
                                                  <w:marLeft w:val="0"/>
                                                  <w:marRight w:val="0"/>
                                                  <w:marTop w:val="0"/>
                                                  <w:marBottom w:val="0"/>
                                                  <w:divBdr>
                                                    <w:top w:val="none" w:sz="0" w:space="0" w:color="auto"/>
                                                    <w:left w:val="none" w:sz="0" w:space="0" w:color="auto"/>
                                                    <w:bottom w:val="none" w:sz="0" w:space="0" w:color="auto"/>
                                                    <w:right w:val="none" w:sz="0" w:space="0" w:color="auto"/>
                                                  </w:divBdr>
                                                </w:div>
                                                <w:div w:id="358118116">
                                                  <w:marLeft w:val="0"/>
                                                  <w:marRight w:val="0"/>
                                                  <w:marTop w:val="0"/>
                                                  <w:marBottom w:val="0"/>
                                                  <w:divBdr>
                                                    <w:top w:val="none" w:sz="0" w:space="0" w:color="auto"/>
                                                    <w:left w:val="none" w:sz="0" w:space="0" w:color="auto"/>
                                                    <w:bottom w:val="none" w:sz="0" w:space="0" w:color="auto"/>
                                                    <w:right w:val="none" w:sz="0" w:space="0" w:color="auto"/>
                                                  </w:divBdr>
                                                </w:div>
                                                <w:div w:id="1016997931">
                                                  <w:marLeft w:val="0"/>
                                                  <w:marRight w:val="0"/>
                                                  <w:marTop w:val="0"/>
                                                  <w:marBottom w:val="0"/>
                                                  <w:divBdr>
                                                    <w:top w:val="none" w:sz="0" w:space="0" w:color="auto"/>
                                                    <w:left w:val="none" w:sz="0" w:space="0" w:color="auto"/>
                                                    <w:bottom w:val="none" w:sz="0" w:space="0" w:color="auto"/>
                                                    <w:right w:val="none" w:sz="0" w:space="0" w:color="auto"/>
                                                  </w:divBdr>
                                                </w:div>
                                                <w:div w:id="2095592087">
                                                  <w:marLeft w:val="0"/>
                                                  <w:marRight w:val="0"/>
                                                  <w:marTop w:val="0"/>
                                                  <w:marBottom w:val="0"/>
                                                  <w:divBdr>
                                                    <w:top w:val="none" w:sz="0" w:space="0" w:color="auto"/>
                                                    <w:left w:val="none" w:sz="0" w:space="0" w:color="auto"/>
                                                    <w:bottom w:val="none" w:sz="0" w:space="0" w:color="auto"/>
                                                    <w:right w:val="none" w:sz="0" w:space="0" w:color="auto"/>
                                                  </w:divBdr>
                                                </w:div>
                                                <w:div w:id="1701517605">
                                                  <w:marLeft w:val="0"/>
                                                  <w:marRight w:val="0"/>
                                                  <w:marTop w:val="0"/>
                                                  <w:marBottom w:val="0"/>
                                                  <w:divBdr>
                                                    <w:top w:val="none" w:sz="0" w:space="0" w:color="auto"/>
                                                    <w:left w:val="none" w:sz="0" w:space="0" w:color="auto"/>
                                                    <w:bottom w:val="none" w:sz="0" w:space="0" w:color="auto"/>
                                                    <w:right w:val="none" w:sz="0" w:space="0" w:color="auto"/>
                                                  </w:divBdr>
                                                </w:div>
                                                <w:div w:id="703943817">
                                                  <w:marLeft w:val="0"/>
                                                  <w:marRight w:val="0"/>
                                                  <w:marTop w:val="0"/>
                                                  <w:marBottom w:val="0"/>
                                                  <w:divBdr>
                                                    <w:top w:val="none" w:sz="0" w:space="0" w:color="auto"/>
                                                    <w:left w:val="none" w:sz="0" w:space="0" w:color="auto"/>
                                                    <w:bottom w:val="none" w:sz="0" w:space="0" w:color="auto"/>
                                                    <w:right w:val="none" w:sz="0" w:space="0" w:color="auto"/>
                                                  </w:divBdr>
                                                </w:div>
                                                <w:div w:id="8311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aldeal.com/2016/05/12/bronx-landlord-accused-of-rental-discrimination-lawsu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ubiera@li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55A6-F03E-4D5C-8DCF-7D698053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Ubiera</dc:creator>
  <cp:keywords/>
  <dc:description/>
  <cp:lastModifiedBy>Edward Ubiera</cp:lastModifiedBy>
  <cp:revision>2</cp:revision>
  <cp:lastPrinted>2018-04-10T14:21:00Z</cp:lastPrinted>
  <dcterms:created xsi:type="dcterms:W3CDTF">2018-04-10T15:18:00Z</dcterms:created>
  <dcterms:modified xsi:type="dcterms:W3CDTF">2018-04-10T15:18:00Z</dcterms:modified>
</cp:coreProperties>
</file>