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0618" w14:textId="77777777" w:rsidR="0052595B" w:rsidRDefault="0089344B" w:rsidP="0052595B">
      <w:pPr>
        <w:spacing w:after="0" w:line="240" w:lineRule="auto"/>
        <w:jc w:val="center"/>
      </w:pPr>
      <w:r>
        <w:rPr>
          <w:noProof/>
        </w:rPr>
        <w:drawing>
          <wp:inline distT="0" distB="0" distL="0" distR="0" wp14:anchorId="10D2356D" wp14:editId="6B586113">
            <wp:extent cx="1257300" cy="745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 LISC Logo.jpg"/>
                    <pic:cNvPicPr/>
                  </pic:nvPicPr>
                  <pic:blipFill>
                    <a:blip r:embed="rId8">
                      <a:extLst>
                        <a:ext uri="{28A0092B-C50C-407E-A947-70E740481C1C}">
                          <a14:useLocalDpi xmlns:a14="http://schemas.microsoft.com/office/drawing/2010/main" val="0"/>
                        </a:ext>
                      </a:extLst>
                    </a:blip>
                    <a:stretch>
                      <a:fillRect/>
                    </a:stretch>
                  </pic:blipFill>
                  <pic:spPr>
                    <a:xfrm>
                      <a:off x="0" y="0"/>
                      <a:ext cx="1265188" cy="749741"/>
                    </a:xfrm>
                    <a:prstGeom prst="rect">
                      <a:avLst/>
                    </a:prstGeom>
                  </pic:spPr>
                </pic:pic>
              </a:graphicData>
            </a:graphic>
          </wp:inline>
        </w:drawing>
      </w:r>
    </w:p>
    <w:p w14:paraId="7C91AD84" w14:textId="77777777" w:rsidR="0052595B" w:rsidRPr="0052595B" w:rsidRDefault="0052595B" w:rsidP="0052595B">
      <w:pPr>
        <w:spacing w:after="0" w:line="240" w:lineRule="auto"/>
        <w:jc w:val="center"/>
        <w:rPr>
          <w:rStyle w:val="Strong"/>
          <w:sz w:val="24"/>
          <w:szCs w:val="24"/>
        </w:rPr>
      </w:pPr>
      <w:r w:rsidRPr="0052595B">
        <w:rPr>
          <w:rStyle w:val="Strong"/>
          <w:sz w:val="24"/>
          <w:szCs w:val="24"/>
        </w:rPr>
        <w:t>Housing Urban Development (HUD) Section 4 Grant Program</w:t>
      </w:r>
    </w:p>
    <w:p w14:paraId="4EE7296B" w14:textId="77DB2949" w:rsidR="00FE5963" w:rsidRDefault="007153C5" w:rsidP="001D5487">
      <w:pPr>
        <w:spacing w:after="0" w:line="240" w:lineRule="auto"/>
        <w:jc w:val="center"/>
        <w:rPr>
          <w:rStyle w:val="Strong"/>
        </w:rPr>
      </w:pPr>
      <w:r>
        <w:rPr>
          <w:rStyle w:val="Strong"/>
          <w:sz w:val="24"/>
          <w:szCs w:val="24"/>
        </w:rPr>
        <w:t>Request for Proposals</w:t>
      </w:r>
      <w:bookmarkStart w:id="0" w:name="_GoBack"/>
      <w:bookmarkEnd w:id="0"/>
    </w:p>
    <w:p w14:paraId="152CC10B" w14:textId="77777777" w:rsidR="0052595B" w:rsidRPr="006E26A8" w:rsidRDefault="0052595B" w:rsidP="0052595B">
      <w:pPr>
        <w:spacing w:after="0" w:line="240" w:lineRule="auto"/>
        <w:rPr>
          <w:rStyle w:val="Strong"/>
        </w:rPr>
      </w:pPr>
      <w:r w:rsidRPr="006E26A8">
        <w:rPr>
          <w:rStyle w:val="Strong"/>
        </w:rPr>
        <w:t>About</w:t>
      </w:r>
      <w:r w:rsidR="005B02E4" w:rsidRPr="006E26A8">
        <w:rPr>
          <w:rStyle w:val="Strong"/>
        </w:rPr>
        <w:t xml:space="preserve"> LISC </w:t>
      </w:r>
      <w:r w:rsidR="00082304">
        <w:rPr>
          <w:rStyle w:val="Strong"/>
        </w:rPr>
        <w:t>Bay Area</w:t>
      </w:r>
    </w:p>
    <w:p w14:paraId="70F68E4C" w14:textId="77777777" w:rsidR="00782545" w:rsidRDefault="0052595B" w:rsidP="00782545">
      <w:pPr>
        <w:spacing w:after="0" w:line="240" w:lineRule="auto"/>
      </w:pPr>
      <w:r>
        <w:t xml:space="preserve">The Local Initiatives Support Corporation (LISC) is dedicated to helping community residents transform distressed neighborhoods into healthy and sustainable communities of choice and opportunity — good places to work, do business and raise children. </w:t>
      </w:r>
      <w:r w:rsidR="006E26A8">
        <w:t xml:space="preserve">  </w:t>
      </w:r>
      <w:r>
        <w:t xml:space="preserve">LISC is America's largest community development support organization. </w:t>
      </w:r>
      <w:r w:rsidR="0093681D">
        <w:t xml:space="preserve">It </w:t>
      </w:r>
      <w:r>
        <w:t>provide</w:t>
      </w:r>
      <w:r w:rsidR="0093681D">
        <w:t>s</w:t>
      </w:r>
      <w:r>
        <w:t xml:space="preserve"> financial, organizational, and management support to local organizations dedicated to revitalizing its community and improving the quality of life for its residents. </w:t>
      </w:r>
      <w:r w:rsidR="005B02E4" w:rsidRPr="00782545">
        <w:t xml:space="preserve">LISC has a 30-year history of investing in both urban and rural communities in Washington State. </w:t>
      </w:r>
    </w:p>
    <w:p w14:paraId="3DBDE881" w14:textId="77777777" w:rsidR="001E09D6" w:rsidRPr="00645940" w:rsidRDefault="001E09D6" w:rsidP="0052595B">
      <w:pPr>
        <w:spacing w:after="0" w:line="240" w:lineRule="auto"/>
        <w:rPr>
          <w:sz w:val="16"/>
          <w:szCs w:val="16"/>
        </w:rPr>
      </w:pPr>
    </w:p>
    <w:p w14:paraId="398D701C" w14:textId="77777777" w:rsidR="0052595B" w:rsidRPr="006E26A8" w:rsidRDefault="0052595B" w:rsidP="0052595B">
      <w:pPr>
        <w:spacing w:after="0" w:line="240" w:lineRule="auto"/>
        <w:rPr>
          <w:rStyle w:val="Strong"/>
        </w:rPr>
      </w:pPr>
      <w:r w:rsidRPr="006E26A8">
        <w:rPr>
          <w:rStyle w:val="Strong"/>
        </w:rPr>
        <w:t>About HUD Section 4</w:t>
      </w:r>
    </w:p>
    <w:p w14:paraId="0212B472" w14:textId="77777777" w:rsidR="0052595B" w:rsidRPr="00E11B9E" w:rsidRDefault="006832DE" w:rsidP="0052595B">
      <w:pPr>
        <w:spacing w:after="0" w:line="240" w:lineRule="auto"/>
      </w:pPr>
      <w:r w:rsidRPr="00E1254D">
        <w:rPr>
          <w:color w:val="000000"/>
        </w:rPr>
        <w:t>The Department of Housing and Urban Development (HUD</w:t>
      </w:r>
      <w:r>
        <w:t xml:space="preserve">) </w:t>
      </w:r>
      <w:r w:rsidR="0052595B">
        <w:t xml:space="preserve">Section 4 funds are used to increase the capacity of experienced </w:t>
      </w:r>
      <w:r w:rsidRPr="006832DE">
        <w:t xml:space="preserve">Community Development Corporations </w:t>
      </w:r>
      <w:r>
        <w:t>(</w:t>
      </w:r>
      <w:r w:rsidR="0052595B">
        <w:t>CDCs</w:t>
      </w:r>
      <w:r>
        <w:t>)</w:t>
      </w:r>
      <w:r w:rsidR="0052595B">
        <w:t xml:space="preserve"> to carry out community development activities, build the capacity of smaller and emerging development organizations. </w:t>
      </w:r>
    </w:p>
    <w:p w14:paraId="22A13DD3" w14:textId="77777777" w:rsidR="00E11B9E" w:rsidRPr="00645940" w:rsidRDefault="00E11B9E" w:rsidP="0052595B">
      <w:pPr>
        <w:spacing w:after="0" w:line="240" w:lineRule="auto"/>
        <w:rPr>
          <w:sz w:val="16"/>
          <w:szCs w:val="16"/>
        </w:rPr>
      </w:pPr>
    </w:p>
    <w:p w14:paraId="1ECD9B47" w14:textId="77777777" w:rsidR="0052595B" w:rsidRPr="006E26A8" w:rsidRDefault="00082304" w:rsidP="0052595B">
      <w:pPr>
        <w:spacing w:after="0" w:line="240" w:lineRule="auto"/>
        <w:rPr>
          <w:rStyle w:val="Strong"/>
        </w:rPr>
      </w:pPr>
      <w:r>
        <w:rPr>
          <w:rStyle w:val="Strong"/>
        </w:rPr>
        <w:t>LISC</w:t>
      </w:r>
      <w:r w:rsidR="0052595B" w:rsidRPr="006E26A8">
        <w:rPr>
          <w:rStyle w:val="Strong"/>
        </w:rPr>
        <w:t xml:space="preserve"> </w:t>
      </w:r>
      <w:r w:rsidR="00830DF7">
        <w:rPr>
          <w:rStyle w:val="Strong"/>
        </w:rPr>
        <w:t>Bay Area</w:t>
      </w:r>
      <w:r w:rsidR="0052595B" w:rsidRPr="006E26A8">
        <w:rPr>
          <w:rStyle w:val="Strong"/>
        </w:rPr>
        <w:t xml:space="preserve"> Priorities</w:t>
      </w:r>
    </w:p>
    <w:p w14:paraId="50CAB22E" w14:textId="5C4C6AEF" w:rsidR="00830DF7" w:rsidRPr="00830DF7" w:rsidRDefault="002E270E" w:rsidP="00830DF7">
      <w:pPr>
        <w:spacing w:after="0" w:line="240" w:lineRule="auto"/>
      </w:pPr>
      <w:r>
        <w:t>LISC is requesting proposal</w:t>
      </w:r>
      <w:r w:rsidR="00FE117B">
        <w:t>s</w:t>
      </w:r>
      <w:r>
        <w:t xml:space="preserve"> for projects </w:t>
      </w:r>
      <w:r w:rsidR="00830DF7">
        <w:t xml:space="preserve">in </w:t>
      </w:r>
      <w:r w:rsidR="00830DF7" w:rsidRPr="00830DF7">
        <w:t>San Francisco, Richmond, Oakland</w:t>
      </w:r>
      <w:r w:rsidR="0052442B">
        <w:t>, San Jose,</w:t>
      </w:r>
      <w:r w:rsidR="00830DF7" w:rsidRPr="00830DF7">
        <w:t xml:space="preserve"> and unincorporated </w:t>
      </w:r>
      <w:r w:rsidR="00D17AB9">
        <w:t>Ashland Cherryland in Alameda County</w:t>
      </w:r>
      <w:r w:rsidR="00830DF7">
        <w:t xml:space="preserve"> </w:t>
      </w:r>
      <w:r>
        <w:t xml:space="preserve">that will </w:t>
      </w:r>
      <w:r w:rsidR="00830DF7" w:rsidRPr="00830DF7">
        <w:t>increase the capacity of local community development corporations (CDCs) to advance community and economic development strategies in the following areas:</w:t>
      </w:r>
      <w:r w:rsidR="00830DF7">
        <w:t xml:space="preserve">  </w:t>
      </w:r>
    </w:p>
    <w:p w14:paraId="0B22822E" w14:textId="77777777" w:rsidR="00830DF7" w:rsidRPr="00830DF7" w:rsidRDefault="00830DF7" w:rsidP="00830DF7">
      <w:pPr>
        <w:spacing w:after="0" w:line="240" w:lineRule="auto"/>
      </w:pPr>
      <w:r w:rsidRPr="00830DF7">
        <w:t> </w:t>
      </w:r>
    </w:p>
    <w:p w14:paraId="45E8CEAA" w14:textId="77777777" w:rsidR="00830DF7" w:rsidRDefault="00830DF7" w:rsidP="00830DF7">
      <w:pPr>
        <w:pStyle w:val="ListParagraph"/>
        <w:numPr>
          <w:ilvl w:val="0"/>
          <w:numId w:val="17"/>
        </w:numPr>
        <w:spacing w:after="0" w:line="240" w:lineRule="auto"/>
      </w:pPr>
      <w:r w:rsidRPr="00830DF7">
        <w:t>Creation or Preservation of Affordable Housing and Healthy Physical Environments;</w:t>
      </w:r>
    </w:p>
    <w:p w14:paraId="0F4D3331" w14:textId="77777777" w:rsidR="00830DF7" w:rsidRDefault="00830DF7" w:rsidP="00830DF7">
      <w:pPr>
        <w:pStyle w:val="ListParagraph"/>
        <w:numPr>
          <w:ilvl w:val="0"/>
          <w:numId w:val="17"/>
        </w:numPr>
        <w:spacing w:after="0" w:line="240" w:lineRule="auto"/>
      </w:pPr>
      <w:r w:rsidRPr="00830DF7">
        <w:t>Revitalization of neighborhood commercial corridors to attract and retain businesses and create local jobs;</w:t>
      </w:r>
    </w:p>
    <w:p w14:paraId="1FB193B4" w14:textId="77777777" w:rsidR="00830DF7" w:rsidRDefault="00830DF7" w:rsidP="00830DF7">
      <w:pPr>
        <w:pStyle w:val="ListParagraph"/>
        <w:numPr>
          <w:ilvl w:val="0"/>
          <w:numId w:val="17"/>
        </w:numPr>
        <w:spacing w:after="0" w:line="240" w:lineRule="auto"/>
      </w:pPr>
      <w:r w:rsidRPr="00830DF7">
        <w:t>Increase of family income and wealth through employment, entrepreneurship, and financial stabilization;</w:t>
      </w:r>
    </w:p>
    <w:p w14:paraId="7A7C1D01" w14:textId="77777777" w:rsidR="00830DF7" w:rsidRPr="00830DF7" w:rsidRDefault="00830DF7" w:rsidP="00830DF7">
      <w:pPr>
        <w:pStyle w:val="ListParagraph"/>
        <w:numPr>
          <w:ilvl w:val="0"/>
          <w:numId w:val="17"/>
        </w:numPr>
        <w:spacing w:after="0" w:line="240" w:lineRule="auto"/>
      </w:pPr>
      <w:r w:rsidRPr="00830DF7">
        <w:t>Other programmatic and place-based investments that are catalytic in leveraging public and private investment and partnerships in neighborhoods.</w:t>
      </w:r>
    </w:p>
    <w:p w14:paraId="0671AD8C" w14:textId="77777777" w:rsidR="00E11B9E" w:rsidRPr="00645940" w:rsidRDefault="00E11B9E" w:rsidP="0052595B">
      <w:pPr>
        <w:spacing w:after="0" w:line="240" w:lineRule="auto"/>
        <w:rPr>
          <w:sz w:val="16"/>
          <w:szCs w:val="16"/>
        </w:rPr>
      </w:pPr>
    </w:p>
    <w:p w14:paraId="521B82D7" w14:textId="77777777" w:rsidR="0052595B" w:rsidRPr="006E26A8" w:rsidRDefault="0052595B" w:rsidP="0052595B">
      <w:pPr>
        <w:spacing w:after="0" w:line="240" w:lineRule="auto"/>
        <w:rPr>
          <w:rStyle w:val="Strong"/>
        </w:rPr>
      </w:pPr>
      <w:r w:rsidRPr="006E26A8">
        <w:rPr>
          <w:rStyle w:val="Strong"/>
        </w:rPr>
        <w:t>Grant Allocation and Term</w:t>
      </w:r>
    </w:p>
    <w:p w14:paraId="047747AD" w14:textId="1AE38626" w:rsidR="007D7D32" w:rsidRPr="00E11B9E" w:rsidRDefault="0052595B" w:rsidP="0052595B">
      <w:pPr>
        <w:spacing w:after="0" w:line="240" w:lineRule="auto"/>
      </w:pPr>
      <w:r>
        <w:t>Gra</w:t>
      </w:r>
      <w:r w:rsidR="00E90353">
        <w:t xml:space="preserve">nts range </w:t>
      </w:r>
      <w:r w:rsidR="00E90353" w:rsidRPr="001D5487">
        <w:t>from $</w:t>
      </w:r>
      <w:r w:rsidR="00830DF7" w:rsidRPr="001D5487">
        <w:t>30</w:t>
      </w:r>
      <w:r w:rsidR="00E90353" w:rsidRPr="001D5487">
        <w:t>,000-$</w:t>
      </w:r>
      <w:r w:rsidR="00830DF7" w:rsidRPr="001D5487">
        <w:t>50</w:t>
      </w:r>
      <w:r w:rsidR="00E90353" w:rsidRPr="001D5487">
        <w:t>,000.</w:t>
      </w:r>
      <w:r w:rsidR="000952CE" w:rsidRPr="001D5487">
        <w:t xml:space="preserve"> T</w:t>
      </w:r>
      <w:r w:rsidR="000952CE">
        <w:t>he grant period is t</w:t>
      </w:r>
      <w:r>
        <w:t>welve months</w:t>
      </w:r>
      <w:r w:rsidR="00FE117B">
        <w:t>.</w:t>
      </w:r>
      <w:r w:rsidR="0052442B">
        <w:t xml:space="preserve"> Approximately 5-6 grants will be awarded to qualified grantees. </w:t>
      </w:r>
    </w:p>
    <w:p w14:paraId="6F057BF4" w14:textId="77777777" w:rsidR="00E11B9E" w:rsidRPr="00645940" w:rsidRDefault="00E11B9E" w:rsidP="0052595B">
      <w:pPr>
        <w:spacing w:after="0" w:line="240" w:lineRule="auto"/>
        <w:rPr>
          <w:sz w:val="16"/>
          <w:szCs w:val="16"/>
        </w:rPr>
      </w:pPr>
    </w:p>
    <w:p w14:paraId="4071441D" w14:textId="77777777" w:rsidR="004961C9" w:rsidRPr="006E26A8" w:rsidRDefault="004961C9" w:rsidP="004961C9">
      <w:pPr>
        <w:spacing w:after="0" w:line="240" w:lineRule="auto"/>
      </w:pPr>
      <w:r w:rsidRPr="006E26A8">
        <w:rPr>
          <w:rStyle w:val="Strong"/>
        </w:rPr>
        <w:t>Eligible Organizations</w:t>
      </w:r>
    </w:p>
    <w:p w14:paraId="544EEBC5" w14:textId="7AAF38A6" w:rsidR="007D7D32" w:rsidRDefault="006E26A8" w:rsidP="004961C9">
      <w:pPr>
        <w:spacing w:after="0" w:line="240" w:lineRule="auto"/>
        <w:rPr>
          <w:rStyle w:val="Hyperlink"/>
        </w:rPr>
      </w:pPr>
      <w:r w:rsidRPr="006832DE">
        <w:t>The HUD Section 4 Capacity Building Program is exclusively for</w:t>
      </w:r>
      <w:r w:rsidR="00D17AB9">
        <w:t xml:space="preserve"> </w:t>
      </w:r>
      <w:r w:rsidR="00D17AB9" w:rsidRPr="006832DE">
        <w:t>CDCs and Community Housing Dev</w:t>
      </w:r>
      <w:r w:rsidR="00D17AB9">
        <w:t>elopment Organizations (CHDOs</w:t>
      </w:r>
      <w:r w:rsidR="00D17AB9" w:rsidRPr="006E26A8">
        <w:t>)</w:t>
      </w:r>
      <w:r w:rsidR="00D17AB9">
        <w:t xml:space="preserve"> serving</w:t>
      </w:r>
      <w:r w:rsidRPr="006832DE">
        <w:t xml:space="preserve"> </w:t>
      </w:r>
      <w:r w:rsidR="00830DF7" w:rsidRPr="00830DF7">
        <w:t>San Francisco, Richmond, Oakland</w:t>
      </w:r>
      <w:r w:rsidR="0052442B">
        <w:t>, San Jose,</w:t>
      </w:r>
      <w:r w:rsidR="00830DF7" w:rsidRPr="00830DF7">
        <w:t xml:space="preserve"> and </w:t>
      </w:r>
      <w:r w:rsidR="00D17AB9" w:rsidRPr="00830DF7">
        <w:t xml:space="preserve">unincorporated </w:t>
      </w:r>
      <w:r w:rsidR="00D17AB9">
        <w:t>Ashland Cherryland in Alameda County</w:t>
      </w:r>
      <w:r w:rsidRPr="006E26A8">
        <w:t xml:space="preserve">. CDCs and CHDOs must be organized under Federal, State or local law to engage in community development activities (which may include housing and economic development activities) primarily within an identified geographic area of operation. </w:t>
      </w:r>
      <w:r w:rsidR="00920829">
        <w:t xml:space="preserve">The full checklist used to qualify CDCs and CHDOs can be viewed here </w:t>
      </w:r>
      <w:hyperlink r:id="rId9" w:history="1">
        <w:r w:rsidR="00920829" w:rsidRPr="00AB3EFA">
          <w:rPr>
            <w:rStyle w:val="Hyperlink"/>
          </w:rPr>
          <w:t>http://bit.ly/1qms8yz</w:t>
        </w:r>
      </w:hyperlink>
    </w:p>
    <w:p w14:paraId="72B7B93C" w14:textId="77777777" w:rsidR="00460E01" w:rsidRPr="00645940" w:rsidRDefault="00460E01" w:rsidP="00E90353">
      <w:pPr>
        <w:spacing w:after="0" w:line="240" w:lineRule="auto"/>
        <w:rPr>
          <w:sz w:val="16"/>
          <w:szCs w:val="16"/>
        </w:rPr>
      </w:pPr>
    </w:p>
    <w:p w14:paraId="0D4A1661" w14:textId="77777777" w:rsidR="006E26A8" w:rsidRPr="006E26A8" w:rsidRDefault="000E54F4" w:rsidP="006E26A8">
      <w:pPr>
        <w:spacing w:after="0" w:line="240" w:lineRule="auto"/>
        <w:rPr>
          <w:b/>
        </w:rPr>
      </w:pPr>
      <w:r w:rsidRPr="006E26A8">
        <w:rPr>
          <w:b/>
        </w:rPr>
        <w:t>Deadline</w:t>
      </w:r>
      <w:r w:rsidR="00E55ACF" w:rsidRPr="006E26A8">
        <w:rPr>
          <w:b/>
        </w:rPr>
        <w:t xml:space="preserve"> and Submission</w:t>
      </w:r>
    </w:p>
    <w:p w14:paraId="6E494A26" w14:textId="75A6A932" w:rsidR="000E54F4" w:rsidRPr="00645940" w:rsidRDefault="00CE7017" w:rsidP="00E90353">
      <w:pPr>
        <w:spacing w:after="0" w:line="240" w:lineRule="auto"/>
        <w:rPr>
          <w:b/>
          <w:sz w:val="24"/>
          <w:szCs w:val="24"/>
        </w:rPr>
      </w:pPr>
      <w:r w:rsidRPr="006E26A8">
        <w:rPr>
          <w:color w:val="000000"/>
        </w:rPr>
        <w:t>All proposals should be submitted by</w:t>
      </w:r>
      <w:r w:rsidRPr="001D5487">
        <w:t xml:space="preserve"> </w:t>
      </w:r>
      <w:r w:rsidR="00FE5963" w:rsidRPr="001D5487">
        <w:rPr>
          <w:b/>
          <w:u w:val="single"/>
        </w:rPr>
        <w:t xml:space="preserve">Friday September </w:t>
      </w:r>
      <w:r w:rsidR="00CF51E8" w:rsidRPr="001D5487">
        <w:rPr>
          <w:b/>
          <w:u w:val="single"/>
        </w:rPr>
        <w:t>15</w:t>
      </w:r>
      <w:r w:rsidR="00FE5963" w:rsidRPr="001D5487">
        <w:rPr>
          <w:b/>
          <w:u w:val="single"/>
        </w:rPr>
        <w:t>, 201</w:t>
      </w:r>
      <w:r w:rsidR="00CF51E8" w:rsidRPr="001D5487">
        <w:rPr>
          <w:b/>
          <w:u w:val="single"/>
        </w:rPr>
        <w:t>7</w:t>
      </w:r>
      <w:r w:rsidR="00FE5963" w:rsidRPr="001D5487">
        <w:rPr>
          <w:b/>
          <w:u w:val="single"/>
        </w:rPr>
        <w:t xml:space="preserve"> 11:59pm</w:t>
      </w:r>
      <w:r w:rsidRPr="001D5487">
        <w:t xml:space="preserve">. </w:t>
      </w:r>
      <w:r w:rsidRPr="006E26A8">
        <w:rPr>
          <w:color w:val="000000"/>
        </w:rPr>
        <w:t xml:space="preserve">Please submit an electronic version (Microsoft Word or PDF) to </w:t>
      </w:r>
      <w:hyperlink r:id="rId10" w:history="1">
        <w:r w:rsidR="0052442B">
          <w:rPr>
            <w:rStyle w:val="Hyperlink"/>
          </w:rPr>
          <w:t>sbowman</w:t>
        </w:r>
        <w:r w:rsidR="0052442B" w:rsidRPr="00793A61">
          <w:rPr>
            <w:rStyle w:val="Hyperlink"/>
          </w:rPr>
          <w:t>@lisc.org</w:t>
        </w:r>
      </w:hyperlink>
    </w:p>
    <w:p w14:paraId="0CAE7584" w14:textId="77777777" w:rsidR="005A1F5B" w:rsidRPr="00645940" w:rsidRDefault="005A1F5B" w:rsidP="00E90353">
      <w:pPr>
        <w:spacing w:after="0" w:line="240" w:lineRule="auto"/>
        <w:rPr>
          <w:sz w:val="16"/>
          <w:szCs w:val="16"/>
        </w:rPr>
      </w:pPr>
    </w:p>
    <w:p w14:paraId="1BDEF709" w14:textId="77777777" w:rsidR="005A1F5B" w:rsidRPr="001D5487" w:rsidRDefault="00082304" w:rsidP="005A1F5B">
      <w:pPr>
        <w:spacing w:after="0" w:line="240" w:lineRule="auto"/>
        <w:rPr>
          <w:rStyle w:val="Strong"/>
        </w:rPr>
      </w:pPr>
      <w:r w:rsidRPr="001D5487">
        <w:rPr>
          <w:rStyle w:val="Strong"/>
        </w:rPr>
        <w:t>Informational Webinar</w:t>
      </w:r>
    </w:p>
    <w:p w14:paraId="53B7E2F2" w14:textId="7BCF76B0" w:rsidR="005A1F5B" w:rsidRPr="001D5487" w:rsidRDefault="00FE5963" w:rsidP="005A1F5B">
      <w:pPr>
        <w:spacing w:after="0" w:line="240" w:lineRule="auto"/>
        <w:rPr>
          <w:rStyle w:val="Strong"/>
          <w:b w:val="0"/>
        </w:rPr>
      </w:pPr>
      <w:r w:rsidRPr="001D5487">
        <w:rPr>
          <w:rStyle w:val="Strong"/>
          <w:b w:val="0"/>
        </w:rPr>
        <w:t>Informational Webinar</w:t>
      </w:r>
      <w:r w:rsidR="005A1F5B" w:rsidRPr="001D5487">
        <w:rPr>
          <w:rStyle w:val="Strong"/>
          <w:b w:val="0"/>
        </w:rPr>
        <w:t xml:space="preserve"> will be hosted on </w:t>
      </w:r>
      <w:r w:rsidR="00A44280">
        <w:rPr>
          <w:rStyle w:val="Strong"/>
        </w:rPr>
        <w:t>11am Pacific time on Wednesday August 23, 2017</w:t>
      </w:r>
      <w:r w:rsidRPr="001D5487">
        <w:rPr>
          <w:rStyle w:val="Strong"/>
          <w:b w:val="0"/>
        </w:rPr>
        <w:t xml:space="preserve">.  </w:t>
      </w:r>
      <w:r w:rsidR="005A1F5B" w:rsidRPr="001D5487">
        <w:rPr>
          <w:rStyle w:val="Strong"/>
          <w:b w:val="0"/>
        </w:rPr>
        <w:t xml:space="preserve">To register for the webinar please </w:t>
      </w:r>
      <w:hyperlink r:id="rId11" w:history="1">
        <w:r w:rsidR="001D5487" w:rsidRPr="001D5487">
          <w:rPr>
            <w:rStyle w:val="Hyperlink"/>
          </w:rPr>
          <w:t>click here</w:t>
        </w:r>
      </w:hyperlink>
      <w:r w:rsidR="001D5487">
        <w:rPr>
          <w:rStyle w:val="Strong"/>
          <w:b w:val="0"/>
        </w:rPr>
        <w:t>.</w:t>
      </w:r>
      <w:r w:rsidR="005A1F5B" w:rsidRPr="001D5487">
        <w:rPr>
          <w:rStyle w:val="Strong"/>
          <w:b w:val="0"/>
        </w:rPr>
        <w:t xml:space="preserve"> </w:t>
      </w:r>
    </w:p>
    <w:p w14:paraId="508A2D1D" w14:textId="77777777" w:rsidR="005A1F5B" w:rsidRDefault="005A1F5B" w:rsidP="006E26A8">
      <w:pPr>
        <w:spacing w:after="0" w:line="240" w:lineRule="auto"/>
        <w:rPr>
          <w:rStyle w:val="Strong"/>
        </w:rPr>
      </w:pPr>
    </w:p>
    <w:p w14:paraId="5FF18B26" w14:textId="77777777" w:rsidR="006E26A8" w:rsidRPr="006E26A8" w:rsidRDefault="006E26A8" w:rsidP="006E26A8">
      <w:pPr>
        <w:spacing w:after="0" w:line="240" w:lineRule="auto"/>
        <w:rPr>
          <w:rStyle w:val="Strong"/>
        </w:rPr>
      </w:pPr>
      <w:r w:rsidRPr="006E26A8">
        <w:rPr>
          <w:rStyle w:val="Strong"/>
        </w:rPr>
        <w:t>Additional Information</w:t>
      </w:r>
    </w:p>
    <w:p w14:paraId="507413EF" w14:textId="61093BAA" w:rsidR="00645940" w:rsidRDefault="006E26A8" w:rsidP="0075799C">
      <w:pPr>
        <w:spacing w:after="0" w:line="240" w:lineRule="auto"/>
      </w:pPr>
      <w:r>
        <w:t xml:space="preserve">For inquiries and or clarifying questions, please email </w:t>
      </w:r>
      <w:hyperlink r:id="rId12" w:history="1"/>
      <w:hyperlink r:id="rId13" w:history="1">
        <w:r w:rsidR="0052442B">
          <w:rPr>
            <w:rStyle w:val="Hyperlink"/>
          </w:rPr>
          <w:t>vrodriguez@lisc.org</w:t>
        </w:r>
      </w:hyperlink>
    </w:p>
    <w:p w14:paraId="102D9D95" w14:textId="77777777" w:rsidR="0075799C" w:rsidRPr="0075799C" w:rsidRDefault="0075799C" w:rsidP="0075799C">
      <w:pPr>
        <w:spacing w:after="0" w:line="240" w:lineRule="auto"/>
        <w:rPr>
          <w:sz w:val="10"/>
          <w:szCs w:val="10"/>
        </w:rPr>
      </w:pPr>
    </w:p>
    <w:p w14:paraId="410303DE" w14:textId="77777777" w:rsidR="00E90353" w:rsidRPr="00460E01" w:rsidRDefault="0052595B" w:rsidP="00645940">
      <w:pPr>
        <w:spacing w:after="0" w:line="240" w:lineRule="auto"/>
        <w:jc w:val="center"/>
        <w:rPr>
          <w:i/>
        </w:rPr>
      </w:pPr>
      <w:r w:rsidRPr="00460E01">
        <w:rPr>
          <w:i/>
        </w:rPr>
        <w:lastRenderedPageBreak/>
        <w:t>For more information about LISC</w:t>
      </w:r>
      <w:r w:rsidR="00082304">
        <w:rPr>
          <w:i/>
        </w:rPr>
        <w:t xml:space="preserve"> Bay Area</w:t>
      </w:r>
      <w:r w:rsidRPr="00460E01">
        <w:rPr>
          <w:i/>
        </w:rPr>
        <w:t xml:space="preserve">: </w:t>
      </w:r>
      <w:hyperlink r:id="rId14" w:history="1">
        <w:r w:rsidR="00082304" w:rsidRPr="00082304">
          <w:rPr>
            <w:rStyle w:val="Hyperlink"/>
            <w:i/>
          </w:rPr>
          <w:t>http://www.lisc.org/bay-area/</w:t>
        </w:r>
      </w:hyperlink>
      <w:r w:rsidR="00082304">
        <w:t xml:space="preserve"> </w:t>
      </w:r>
    </w:p>
    <w:p w14:paraId="2BB831F8" w14:textId="77777777" w:rsidR="0052595B" w:rsidRPr="00CD2622" w:rsidRDefault="0052595B" w:rsidP="00E90353">
      <w:pPr>
        <w:spacing w:after="0" w:line="240" w:lineRule="auto"/>
        <w:jc w:val="center"/>
        <w:rPr>
          <w:b/>
          <w:sz w:val="28"/>
          <w:szCs w:val="28"/>
        </w:rPr>
      </w:pPr>
      <w:r w:rsidRPr="00CD2622">
        <w:rPr>
          <w:b/>
          <w:sz w:val="28"/>
          <w:szCs w:val="28"/>
        </w:rPr>
        <w:t xml:space="preserve">HUD Section 4 </w:t>
      </w:r>
      <w:r w:rsidR="005974D0">
        <w:rPr>
          <w:b/>
          <w:sz w:val="28"/>
          <w:szCs w:val="28"/>
        </w:rPr>
        <w:t>Request for Proposals Submission Requirements</w:t>
      </w:r>
    </w:p>
    <w:p w14:paraId="5461B429" w14:textId="77777777" w:rsidR="0052595B" w:rsidRDefault="00782545" w:rsidP="0052595B">
      <w:pPr>
        <w:spacing w:after="0" w:line="240" w:lineRule="auto"/>
      </w:pPr>
      <w:r>
        <w:t xml:space="preserve"> </w:t>
      </w:r>
    </w:p>
    <w:p w14:paraId="43496428" w14:textId="77777777" w:rsidR="0052595B" w:rsidRPr="00E90353" w:rsidRDefault="0052595B" w:rsidP="0052595B">
      <w:pPr>
        <w:spacing w:after="0" w:line="240" w:lineRule="auto"/>
        <w:rPr>
          <w:b/>
          <w:sz w:val="24"/>
          <w:szCs w:val="24"/>
        </w:rPr>
      </w:pPr>
      <w:r w:rsidRPr="00E90353">
        <w:rPr>
          <w:b/>
          <w:sz w:val="24"/>
          <w:szCs w:val="24"/>
        </w:rPr>
        <w:t xml:space="preserve">Section 1. </w:t>
      </w:r>
      <w:r w:rsidR="00FF59BD">
        <w:rPr>
          <w:b/>
          <w:sz w:val="24"/>
          <w:szCs w:val="24"/>
        </w:rPr>
        <w:t xml:space="preserve"> </w:t>
      </w:r>
      <w:r w:rsidR="00C5535E">
        <w:rPr>
          <w:b/>
          <w:sz w:val="24"/>
          <w:szCs w:val="24"/>
        </w:rPr>
        <w:t>Cover Sheet</w:t>
      </w:r>
      <w:r w:rsidR="00645940">
        <w:rPr>
          <w:b/>
          <w:sz w:val="24"/>
          <w:szCs w:val="24"/>
        </w:rPr>
        <w:t xml:space="preserve"> </w:t>
      </w:r>
      <w:r w:rsidR="0096487D">
        <w:rPr>
          <w:b/>
          <w:sz w:val="24"/>
          <w:szCs w:val="24"/>
        </w:rPr>
        <w:t>and Questionnaire</w:t>
      </w:r>
    </w:p>
    <w:p w14:paraId="71943582" w14:textId="77777777" w:rsidR="00C5535E" w:rsidRPr="00BC6A58" w:rsidRDefault="0096487D" w:rsidP="00BC6A58">
      <w:pPr>
        <w:pStyle w:val="ListParagraph"/>
        <w:numPr>
          <w:ilvl w:val="0"/>
          <w:numId w:val="16"/>
        </w:numPr>
        <w:spacing w:after="0" w:line="240" w:lineRule="auto"/>
        <w:rPr>
          <w:sz w:val="24"/>
          <w:szCs w:val="24"/>
        </w:rPr>
      </w:pPr>
      <w:r w:rsidRPr="0096487D">
        <w:t>See Appendix I</w:t>
      </w:r>
    </w:p>
    <w:p w14:paraId="5DD5BA68" w14:textId="77777777" w:rsidR="00492585" w:rsidRPr="001D5487" w:rsidRDefault="00492585" w:rsidP="005974D0">
      <w:pPr>
        <w:spacing w:after="0" w:line="240" w:lineRule="auto"/>
        <w:rPr>
          <w:b/>
          <w:sz w:val="16"/>
          <w:szCs w:val="16"/>
        </w:rPr>
      </w:pPr>
    </w:p>
    <w:p w14:paraId="6B5CFD1F" w14:textId="77777777" w:rsidR="00C5535E" w:rsidRDefault="00C5535E" w:rsidP="005974D0">
      <w:pPr>
        <w:spacing w:after="0" w:line="240" w:lineRule="auto"/>
        <w:rPr>
          <w:i/>
          <w:sz w:val="24"/>
          <w:szCs w:val="24"/>
        </w:rPr>
      </w:pPr>
      <w:r w:rsidRPr="005974D0">
        <w:rPr>
          <w:b/>
          <w:sz w:val="24"/>
          <w:szCs w:val="24"/>
        </w:rPr>
        <w:t xml:space="preserve">Section 2.  </w:t>
      </w:r>
      <w:r>
        <w:rPr>
          <w:b/>
          <w:sz w:val="24"/>
          <w:szCs w:val="24"/>
        </w:rPr>
        <w:t xml:space="preserve">Organization and </w:t>
      </w:r>
      <w:r w:rsidRPr="005974D0">
        <w:rPr>
          <w:b/>
          <w:sz w:val="24"/>
          <w:szCs w:val="24"/>
        </w:rPr>
        <w:t xml:space="preserve">Program Information </w:t>
      </w:r>
      <w:r w:rsidR="007D76AA">
        <w:rPr>
          <w:i/>
          <w:sz w:val="24"/>
          <w:szCs w:val="24"/>
        </w:rPr>
        <w:t>(Please limit your answer to two</w:t>
      </w:r>
      <w:r w:rsidRPr="005974D0">
        <w:rPr>
          <w:i/>
          <w:sz w:val="24"/>
          <w:szCs w:val="24"/>
        </w:rPr>
        <w:t xml:space="preserve"> pages)</w:t>
      </w:r>
    </w:p>
    <w:p w14:paraId="69678A31" w14:textId="77777777" w:rsidR="00BC6A58" w:rsidRPr="001D5487" w:rsidRDefault="00BC6A58" w:rsidP="00BC6A58">
      <w:pPr>
        <w:pStyle w:val="ListParagraph"/>
        <w:spacing w:after="0" w:line="240" w:lineRule="auto"/>
        <w:rPr>
          <w:sz w:val="16"/>
          <w:szCs w:val="16"/>
        </w:rPr>
      </w:pPr>
    </w:p>
    <w:p w14:paraId="442D646C" w14:textId="77777777" w:rsidR="00BC6A58" w:rsidRPr="00BC6A58" w:rsidRDefault="00BC6A58" w:rsidP="00BC6A58">
      <w:pPr>
        <w:pStyle w:val="ListParagraph"/>
        <w:numPr>
          <w:ilvl w:val="0"/>
          <w:numId w:val="16"/>
        </w:numPr>
        <w:spacing w:after="0" w:line="240" w:lineRule="auto"/>
      </w:pPr>
      <w:r>
        <w:t>Organization Profile (</w:t>
      </w:r>
      <w:r w:rsidRPr="00BC6A58">
        <w:rPr>
          <w:sz w:val="24"/>
          <w:szCs w:val="24"/>
        </w:rPr>
        <w:t>Provide the following general information about your organization):</w:t>
      </w:r>
    </w:p>
    <w:p w14:paraId="1C726F49" w14:textId="77777777" w:rsidR="00BC6A58" w:rsidRPr="00FF59BD" w:rsidRDefault="00BC6A58" w:rsidP="00BC6A58">
      <w:pPr>
        <w:pStyle w:val="ListParagraph"/>
        <w:numPr>
          <w:ilvl w:val="1"/>
          <w:numId w:val="9"/>
        </w:numPr>
        <w:spacing w:after="0" w:line="240" w:lineRule="auto"/>
        <w:rPr>
          <w:sz w:val="24"/>
          <w:szCs w:val="24"/>
        </w:rPr>
      </w:pPr>
      <w:r>
        <w:t>Brief organization history</w:t>
      </w:r>
    </w:p>
    <w:p w14:paraId="6D23F425" w14:textId="77777777" w:rsidR="00BC6A58" w:rsidRDefault="00BC6A58" w:rsidP="00BC6A58">
      <w:pPr>
        <w:pStyle w:val="ListParagraph"/>
        <w:numPr>
          <w:ilvl w:val="1"/>
          <w:numId w:val="9"/>
        </w:numPr>
        <w:spacing w:after="0" w:line="240" w:lineRule="auto"/>
      </w:pPr>
      <w:r>
        <w:t>Strength of Staff and Board</w:t>
      </w:r>
    </w:p>
    <w:p w14:paraId="175A2B3A" w14:textId="77777777" w:rsidR="00BC6A58" w:rsidRDefault="00BC6A58" w:rsidP="00BC6A58">
      <w:pPr>
        <w:pStyle w:val="ListParagraph"/>
        <w:numPr>
          <w:ilvl w:val="1"/>
          <w:numId w:val="9"/>
        </w:numPr>
        <w:spacing w:after="0" w:line="240" w:lineRule="auto"/>
      </w:pPr>
      <w:r>
        <w:t>Capacity to achieve overall purpose and goals of grant</w:t>
      </w:r>
    </w:p>
    <w:p w14:paraId="7939063E" w14:textId="77777777" w:rsidR="002C44FA" w:rsidRDefault="002F31A2" w:rsidP="00BC6A58">
      <w:pPr>
        <w:pStyle w:val="ListParagraph"/>
        <w:numPr>
          <w:ilvl w:val="1"/>
          <w:numId w:val="9"/>
        </w:numPr>
        <w:spacing w:after="0" w:line="240" w:lineRule="auto"/>
      </w:pPr>
      <w:r>
        <w:t>If in a</w:t>
      </w:r>
      <w:r w:rsidR="005A1F5B">
        <w:t xml:space="preserve"> </w:t>
      </w:r>
      <w:r w:rsidR="0048008F">
        <w:t>partnership, h</w:t>
      </w:r>
      <w:r w:rsidR="002C44FA">
        <w:t>ow do you see your organizations aligned</w:t>
      </w:r>
      <w:r>
        <w:t xml:space="preserve"> with the proposed purpose and goals of the grant</w:t>
      </w:r>
      <w:r w:rsidR="002C44FA">
        <w:t>?  What is the plan to build the capacity for the emerging organization?</w:t>
      </w:r>
    </w:p>
    <w:p w14:paraId="1BB15EE1" w14:textId="77777777" w:rsidR="00BC6A58" w:rsidRDefault="00BC6A58" w:rsidP="00FE4F36">
      <w:pPr>
        <w:pStyle w:val="ListParagraph"/>
        <w:spacing w:after="0" w:line="240" w:lineRule="auto"/>
        <w:ind w:left="1080"/>
      </w:pPr>
    </w:p>
    <w:p w14:paraId="7E919602" w14:textId="77777777" w:rsidR="00FE4F36" w:rsidRDefault="00FE4F36" w:rsidP="00FE4F36">
      <w:pPr>
        <w:pStyle w:val="ListParagraph"/>
        <w:numPr>
          <w:ilvl w:val="0"/>
          <w:numId w:val="16"/>
        </w:numPr>
        <w:spacing w:after="0" w:line="240" w:lineRule="auto"/>
      </w:pPr>
      <w:r w:rsidRPr="00BC6A58">
        <w:rPr>
          <w:sz w:val="24"/>
          <w:szCs w:val="24"/>
        </w:rPr>
        <w:t>P</w:t>
      </w:r>
      <w:r w:rsidRPr="00BC6A58">
        <w:t>urpos</w:t>
      </w:r>
      <w:r>
        <w:t xml:space="preserve">e of the Grant - </w:t>
      </w:r>
      <w:r w:rsidRPr="00FE4F36">
        <w:rPr>
          <w:rFonts w:ascii="Calibri" w:hAnsi="Calibri" w:cs="Arial"/>
        </w:rPr>
        <w:t xml:space="preserve">Provide a clear description of the </w:t>
      </w:r>
      <w:r w:rsidRPr="00FE4F36">
        <w:rPr>
          <w:rFonts w:ascii="Calibri" w:hAnsi="Calibri" w:cs="Arial"/>
          <w:u w:val="single"/>
        </w:rPr>
        <w:t>overall purpose</w:t>
      </w:r>
      <w:r w:rsidRPr="00FE4F36">
        <w:rPr>
          <w:rFonts w:ascii="Calibri" w:hAnsi="Calibri" w:cs="Arial"/>
        </w:rPr>
        <w:t xml:space="preserve"> of this Grant, including a brief summary of how this Grant meets the LISC’s </w:t>
      </w:r>
      <w:r w:rsidR="0048008F">
        <w:rPr>
          <w:rFonts w:ascii="Calibri" w:hAnsi="Calibri" w:cs="Arial"/>
        </w:rPr>
        <w:t>Bay Area</w:t>
      </w:r>
      <w:r w:rsidRPr="00FE4F36">
        <w:rPr>
          <w:rFonts w:ascii="Calibri" w:hAnsi="Calibri" w:cs="Arial"/>
        </w:rPr>
        <w:t xml:space="preserve"> Priorities outlined on Page 1 of the RFP.</w:t>
      </w:r>
    </w:p>
    <w:p w14:paraId="3234B460" w14:textId="77777777" w:rsidR="00FE4F36" w:rsidRDefault="00FE4F36" w:rsidP="00FE4F36">
      <w:pPr>
        <w:pStyle w:val="ListParagraph"/>
        <w:spacing w:after="0" w:line="240" w:lineRule="auto"/>
      </w:pPr>
    </w:p>
    <w:p w14:paraId="2AF8A536" w14:textId="77777777" w:rsidR="00FE4F36" w:rsidRDefault="00FE4F36" w:rsidP="00FE4F36">
      <w:pPr>
        <w:pStyle w:val="ListParagraph"/>
        <w:numPr>
          <w:ilvl w:val="0"/>
          <w:numId w:val="16"/>
        </w:numPr>
        <w:spacing w:after="0" w:line="240" w:lineRule="auto"/>
      </w:pPr>
      <w:r>
        <w:t xml:space="preserve">Expected Performance Outcomes – Refer to Appendix II </w:t>
      </w:r>
    </w:p>
    <w:p w14:paraId="1FE6D665" w14:textId="77777777" w:rsidR="00FE4F36" w:rsidRDefault="00FE4F36" w:rsidP="00FE4F36">
      <w:pPr>
        <w:spacing w:after="0" w:line="240" w:lineRule="auto"/>
        <w:ind w:left="720"/>
      </w:pPr>
      <w:r>
        <w:t xml:space="preserve">HUD Section 4 Funding requires standard quantitative outputs be connected to the work of an organization. Appendix II provides the current list of outputs.  Select the ones that are most appropriate from this list. </w:t>
      </w:r>
    </w:p>
    <w:p w14:paraId="75BBA8FF" w14:textId="77777777" w:rsidR="00FE4F36" w:rsidRDefault="00FE4F36" w:rsidP="00FE4F36">
      <w:pPr>
        <w:spacing w:after="0" w:line="240" w:lineRule="auto"/>
      </w:pPr>
    </w:p>
    <w:p w14:paraId="3B4F2357" w14:textId="77777777" w:rsidR="00492585" w:rsidRDefault="00492585" w:rsidP="00492585">
      <w:pPr>
        <w:pStyle w:val="ListParagraph"/>
        <w:numPr>
          <w:ilvl w:val="0"/>
          <w:numId w:val="16"/>
        </w:numPr>
        <w:spacing w:after="0" w:line="240" w:lineRule="auto"/>
      </w:pPr>
      <w:r>
        <w:t>Budget Description</w:t>
      </w:r>
    </w:p>
    <w:p w14:paraId="660B9F3D" w14:textId="77777777" w:rsidR="00492585" w:rsidRPr="00492585" w:rsidRDefault="007D76AA" w:rsidP="00492585">
      <w:pPr>
        <w:pStyle w:val="ListParagraph"/>
        <w:spacing w:after="0" w:line="240" w:lineRule="auto"/>
      </w:pPr>
      <w:r w:rsidRPr="00492585">
        <w:rPr>
          <w:rFonts w:ascii="Calibri" w:hAnsi="Calibri" w:cs="Arial"/>
        </w:rPr>
        <w:t>Describe the specific uses of the Grant funds and how each line item in the budget will help meet the overall objectives of the Grant</w:t>
      </w:r>
      <w:r w:rsidR="003E3DC8">
        <w:t xml:space="preserve">.  In addition, list additional funding sources that will leverage HUD 4 Funding.   </w:t>
      </w:r>
      <w:r w:rsidR="00492585">
        <w:t>(</w:t>
      </w:r>
      <w:r w:rsidR="00492585" w:rsidRPr="00492585">
        <w:rPr>
          <w:rFonts w:cs="Tahoma"/>
          <w:i/>
        </w:rPr>
        <w:t xml:space="preserve">You are strongly encouraged to limit your budget to staff salary, fringe, and indirect </w:t>
      </w:r>
      <w:r w:rsidR="00492585">
        <w:rPr>
          <w:rFonts w:cs="Tahoma"/>
          <w:i/>
        </w:rPr>
        <w:t>costs).</w:t>
      </w:r>
    </w:p>
    <w:p w14:paraId="66E8D0CF" w14:textId="77777777" w:rsidR="00492585" w:rsidRDefault="00492585" w:rsidP="00492585">
      <w:pPr>
        <w:pStyle w:val="ListParagraph"/>
        <w:spacing w:after="0" w:line="240" w:lineRule="auto"/>
      </w:pPr>
    </w:p>
    <w:tbl>
      <w:tblPr>
        <w:tblW w:w="9506" w:type="dxa"/>
        <w:jc w:val="center"/>
        <w:tblLook w:val="0000" w:firstRow="0" w:lastRow="0" w:firstColumn="0" w:lastColumn="0" w:noHBand="0" w:noVBand="0"/>
      </w:tblPr>
      <w:tblGrid>
        <w:gridCol w:w="8258"/>
        <w:gridCol w:w="1248"/>
      </w:tblGrid>
      <w:tr w:rsidR="00492585" w:rsidRPr="009C0BC1" w14:paraId="5C1A5CCD" w14:textId="77777777" w:rsidTr="00492585">
        <w:trPr>
          <w:trHeight w:val="252"/>
          <w:jc w:val="center"/>
        </w:trPr>
        <w:tc>
          <w:tcPr>
            <w:tcW w:w="950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0C9F7363" w14:textId="77777777" w:rsidR="00492585" w:rsidRPr="009C0BC1" w:rsidRDefault="00492585" w:rsidP="00332A0F">
            <w:pPr>
              <w:spacing w:after="0" w:line="240" w:lineRule="auto"/>
              <w:jc w:val="center"/>
              <w:rPr>
                <w:rFonts w:eastAsia="MS Mincho" w:cs="Times New Roman"/>
                <w:b/>
                <w:bCs/>
                <w:lang w:eastAsia="ja-JP"/>
              </w:rPr>
            </w:pPr>
            <w:r w:rsidRPr="009C0BC1">
              <w:rPr>
                <w:rFonts w:eastAsia="MS Mincho" w:cs="Times New Roman"/>
                <w:b/>
                <w:bCs/>
                <w:lang w:eastAsia="ja-JP"/>
              </w:rPr>
              <w:t>Budget Template Sample</w:t>
            </w:r>
          </w:p>
        </w:tc>
      </w:tr>
      <w:tr w:rsidR="00492585" w:rsidRPr="008A45E1" w14:paraId="6092628E" w14:textId="77777777" w:rsidTr="00492585">
        <w:trPr>
          <w:trHeight w:val="252"/>
          <w:jc w:val="center"/>
        </w:trPr>
        <w:tc>
          <w:tcPr>
            <w:tcW w:w="9506" w:type="dxa"/>
            <w:gridSpan w:val="2"/>
            <w:tcBorders>
              <w:top w:val="nil"/>
              <w:left w:val="single" w:sz="8" w:space="0" w:color="auto"/>
              <w:bottom w:val="single" w:sz="4" w:space="0" w:color="auto"/>
              <w:right w:val="single" w:sz="8" w:space="0" w:color="auto"/>
            </w:tcBorders>
            <w:shd w:val="clear" w:color="auto" w:fill="D9D9D9" w:themeFill="background1" w:themeFillShade="D9"/>
            <w:noWrap/>
          </w:tcPr>
          <w:p w14:paraId="7A671B61" w14:textId="77777777" w:rsidR="00492585" w:rsidRPr="009C0BC1" w:rsidRDefault="003E3DC8" w:rsidP="00332A0F">
            <w:pPr>
              <w:spacing w:after="0" w:line="240" w:lineRule="auto"/>
              <w:rPr>
                <w:rFonts w:eastAsia="MS Mincho" w:cs="Times New Roman"/>
                <w:lang w:eastAsia="ja-JP"/>
              </w:rPr>
            </w:pPr>
            <w:r>
              <w:rPr>
                <w:rFonts w:eastAsia="MS Mincho" w:cs="Times New Roman"/>
                <w:b/>
                <w:bCs/>
                <w:lang w:eastAsia="ja-JP"/>
              </w:rPr>
              <w:t>Sources</w:t>
            </w:r>
          </w:p>
        </w:tc>
      </w:tr>
      <w:tr w:rsidR="00492585" w:rsidRPr="009C0BC1" w14:paraId="590F5D1C" w14:textId="77777777" w:rsidTr="00492585">
        <w:trPr>
          <w:trHeight w:val="252"/>
          <w:jc w:val="center"/>
        </w:trPr>
        <w:tc>
          <w:tcPr>
            <w:tcW w:w="8258" w:type="dxa"/>
            <w:tcBorders>
              <w:top w:val="nil"/>
              <w:left w:val="single" w:sz="8" w:space="0" w:color="auto"/>
              <w:bottom w:val="single" w:sz="4" w:space="0" w:color="auto"/>
              <w:right w:val="single" w:sz="4" w:space="0" w:color="auto"/>
            </w:tcBorders>
            <w:shd w:val="clear" w:color="auto" w:fill="auto"/>
            <w:noWrap/>
            <w:vAlign w:val="bottom"/>
          </w:tcPr>
          <w:p w14:paraId="6ADBC769" w14:textId="77777777" w:rsidR="00492585" w:rsidRPr="009C0BC1" w:rsidRDefault="003E3DC8" w:rsidP="00492585">
            <w:pPr>
              <w:spacing w:after="0" w:line="240" w:lineRule="auto"/>
              <w:rPr>
                <w:rFonts w:eastAsia="MS Mincho" w:cs="Times New Roman"/>
                <w:b/>
                <w:bCs/>
                <w:lang w:eastAsia="ja-JP"/>
              </w:rPr>
            </w:pPr>
            <w:r>
              <w:rPr>
                <w:rFonts w:eastAsia="MS Mincho" w:cs="Times New Roman"/>
                <w:bCs/>
                <w:lang w:eastAsia="ja-JP"/>
              </w:rPr>
              <w:t xml:space="preserve">HUD 4 </w:t>
            </w:r>
            <w:r w:rsidR="00492585">
              <w:rPr>
                <w:rFonts w:eastAsia="MS Mincho" w:cs="Times New Roman"/>
                <w:bCs/>
                <w:lang w:eastAsia="ja-JP"/>
              </w:rPr>
              <w:t>Amount Requesting</w:t>
            </w:r>
          </w:p>
        </w:tc>
        <w:tc>
          <w:tcPr>
            <w:tcW w:w="1248" w:type="dxa"/>
            <w:tcBorders>
              <w:top w:val="nil"/>
              <w:left w:val="nil"/>
              <w:bottom w:val="single" w:sz="4" w:space="0" w:color="auto"/>
              <w:right w:val="single" w:sz="8" w:space="0" w:color="auto"/>
            </w:tcBorders>
            <w:shd w:val="clear" w:color="auto" w:fill="auto"/>
            <w:noWrap/>
            <w:vAlign w:val="bottom"/>
          </w:tcPr>
          <w:p w14:paraId="0C7E0195" w14:textId="77777777" w:rsidR="00492585" w:rsidRPr="009C0BC1" w:rsidRDefault="00492585" w:rsidP="00332A0F">
            <w:pPr>
              <w:spacing w:after="0" w:line="240" w:lineRule="auto"/>
              <w:rPr>
                <w:rFonts w:eastAsia="MS Mincho" w:cs="Times New Roman"/>
                <w:lang w:eastAsia="ja-JP"/>
              </w:rPr>
            </w:pPr>
            <w:r>
              <w:rPr>
                <w:rFonts w:eastAsia="MS Mincho" w:cs="Times New Roman"/>
                <w:lang w:eastAsia="ja-JP"/>
              </w:rPr>
              <w:t>$</w:t>
            </w:r>
          </w:p>
        </w:tc>
      </w:tr>
      <w:tr w:rsidR="003E3DC8" w:rsidRPr="009C0BC1" w14:paraId="0004F65B" w14:textId="77777777" w:rsidTr="00492585">
        <w:trPr>
          <w:trHeight w:val="252"/>
          <w:jc w:val="center"/>
        </w:trPr>
        <w:tc>
          <w:tcPr>
            <w:tcW w:w="8258" w:type="dxa"/>
            <w:tcBorders>
              <w:top w:val="nil"/>
              <w:left w:val="single" w:sz="8" w:space="0" w:color="auto"/>
              <w:bottom w:val="single" w:sz="4" w:space="0" w:color="auto"/>
              <w:right w:val="single" w:sz="4" w:space="0" w:color="auto"/>
            </w:tcBorders>
            <w:shd w:val="clear" w:color="auto" w:fill="auto"/>
            <w:noWrap/>
            <w:vAlign w:val="bottom"/>
          </w:tcPr>
          <w:p w14:paraId="3D73ECEA" w14:textId="77777777" w:rsidR="003E3DC8" w:rsidRDefault="003E3DC8" w:rsidP="00332A0F">
            <w:pPr>
              <w:spacing w:after="0" w:line="240" w:lineRule="auto"/>
              <w:rPr>
                <w:rFonts w:eastAsia="MS Mincho" w:cs="Times New Roman"/>
                <w:bCs/>
                <w:lang w:eastAsia="ja-JP"/>
              </w:rPr>
            </w:pPr>
            <w:r>
              <w:rPr>
                <w:rFonts w:eastAsia="MS Mincho" w:cs="Times New Roman"/>
                <w:bCs/>
                <w:lang w:eastAsia="ja-JP"/>
              </w:rPr>
              <w:t xml:space="preserve">Other Funding Source </w:t>
            </w:r>
          </w:p>
        </w:tc>
        <w:tc>
          <w:tcPr>
            <w:tcW w:w="1248" w:type="dxa"/>
            <w:tcBorders>
              <w:top w:val="nil"/>
              <w:left w:val="nil"/>
              <w:bottom w:val="single" w:sz="4" w:space="0" w:color="auto"/>
              <w:right w:val="single" w:sz="8" w:space="0" w:color="auto"/>
            </w:tcBorders>
            <w:shd w:val="clear" w:color="auto" w:fill="auto"/>
            <w:noWrap/>
            <w:vAlign w:val="bottom"/>
          </w:tcPr>
          <w:p w14:paraId="23549C82" w14:textId="77777777" w:rsidR="003E3DC8" w:rsidRPr="009C0BC1" w:rsidRDefault="003E3DC8" w:rsidP="00332A0F">
            <w:pPr>
              <w:spacing w:after="0" w:line="240" w:lineRule="auto"/>
              <w:rPr>
                <w:rFonts w:eastAsia="MS Mincho" w:cs="Times New Roman"/>
                <w:lang w:eastAsia="ja-JP"/>
              </w:rPr>
            </w:pPr>
            <w:r>
              <w:rPr>
                <w:rFonts w:eastAsia="MS Mincho" w:cs="Times New Roman"/>
                <w:lang w:eastAsia="ja-JP"/>
              </w:rPr>
              <w:t>$</w:t>
            </w:r>
          </w:p>
        </w:tc>
      </w:tr>
      <w:tr w:rsidR="003E3DC8" w:rsidRPr="009C0BC1" w14:paraId="147DC9CD" w14:textId="77777777" w:rsidTr="00492585">
        <w:trPr>
          <w:trHeight w:val="252"/>
          <w:jc w:val="center"/>
        </w:trPr>
        <w:tc>
          <w:tcPr>
            <w:tcW w:w="8258" w:type="dxa"/>
            <w:tcBorders>
              <w:top w:val="nil"/>
              <w:left w:val="single" w:sz="8" w:space="0" w:color="auto"/>
              <w:bottom w:val="single" w:sz="4" w:space="0" w:color="auto"/>
              <w:right w:val="single" w:sz="4" w:space="0" w:color="auto"/>
            </w:tcBorders>
            <w:shd w:val="clear" w:color="auto" w:fill="auto"/>
            <w:noWrap/>
            <w:vAlign w:val="bottom"/>
          </w:tcPr>
          <w:p w14:paraId="596BAD57" w14:textId="77777777" w:rsidR="003E3DC8" w:rsidRDefault="003E3DC8" w:rsidP="00492585">
            <w:pPr>
              <w:spacing w:after="0" w:line="240" w:lineRule="auto"/>
              <w:rPr>
                <w:rFonts w:eastAsia="MS Mincho" w:cs="Times New Roman"/>
                <w:bCs/>
                <w:lang w:eastAsia="ja-JP"/>
              </w:rPr>
            </w:pPr>
            <w:r>
              <w:rPr>
                <w:rFonts w:eastAsia="MS Mincho" w:cs="Times New Roman"/>
                <w:bCs/>
                <w:lang w:eastAsia="ja-JP"/>
              </w:rPr>
              <w:t>Other Funding Source</w:t>
            </w:r>
          </w:p>
        </w:tc>
        <w:tc>
          <w:tcPr>
            <w:tcW w:w="1248" w:type="dxa"/>
            <w:tcBorders>
              <w:top w:val="nil"/>
              <w:left w:val="nil"/>
              <w:bottom w:val="single" w:sz="4" w:space="0" w:color="auto"/>
              <w:right w:val="single" w:sz="8" w:space="0" w:color="auto"/>
            </w:tcBorders>
            <w:shd w:val="clear" w:color="auto" w:fill="auto"/>
            <w:noWrap/>
            <w:vAlign w:val="bottom"/>
          </w:tcPr>
          <w:p w14:paraId="12E5C9DC" w14:textId="77777777" w:rsidR="003E3DC8" w:rsidRPr="009C0BC1" w:rsidRDefault="003E3DC8" w:rsidP="00332A0F">
            <w:pPr>
              <w:spacing w:after="0" w:line="240" w:lineRule="auto"/>
              <w:rPr>
                <w:rFonts w:eastAsia="MS Mincho" w:cs="Times New Roman"/>
                <w:lang w:eastAsia="ja-JP"/>
              </w:rPr>
            </w:pPr>
            <w:r>
              <w:rPr>
                <w:rFonts w:eastAsia="MS Mincho" w:cs="Times New Roman"/>
                <w:lang w:eastAsia="ja-JP"/>
              </w:rPr>
              <w:t>$</w:t>
            </w:r>
          </w:p>
        </w:tc>
      </w:tr>
      <w:tr w:rsidR="00492585" w:rsidRPr="008A45E1" w14:paraId="591793E5" w14:textId="77777777" w:rsidTr="00492585">
        <w:trPr>
          <w:trHeight w:val="252"/>
          <w:jc w:val="center"/>
        </w:trPr>
        <w:tc>
          <w:tcPr>
            <w:tcW w:w="9506" w:type="dxa"/>
            <w:gridSpan w:val="2"/>
            <w:tcBorders>
              <w:top w:val="nil"/>
              <w:left w:val="single" w:sz="8" w:space="0" w:color="auto"/>
              <w:bottom w:val="single" w:sz="4" w:space="0" w:color="auto"/>
              <w:right w:val="single" w:sz="8" w:space="0" w:color="auto"/>
            </w:tcBorders>
            <w:shd w:val="clear" w:color="auto" w:fill="D9D9D9" w:themeFill="background1" w:themeFillShade="D9"/>
            <w:vAlign w:val="bottom"/>
          </w:tcPr>
          <w:p w14:paraId="38B37EE3" w14:textId="77777777" w:rsidR="00492585" w:rsidRPr="009C0BC1" w:rsidRDefault="00492585" w:rsidP="00332A0F">
            <w:pPr>
              <w:spacing w:after="0" w:line="240" w:lineRule="auto"/>
              <w:rPr>
                <w:rFonts w:eastAsia="MS Mincho" w:cs="Times New Roman"/>
                <w:b/>
                <w:bCs/>
                <w:lang w:eastAsia="ja-JP"/>
              </w:rPr>
            </w:pPr>
            <w:r w:rsidRPr="008A45E1">
              <w:rPr>
                <w:rFonts w:eastAsia="MS Mincho" w:cs="Times New Roman"/>
                <w:b/>
                <w:bCs/>
                <w:lang w:eastAsia="ja-JP"/>
              </w:rPr>
              <w:t>Uses:</w:t>
            </w:r>
          </w:p>
        </w:tc>
      </w:tr>
      <w:tr w:rsidR="00492585" w:rsidRPr="009C0BC1" w14:paraId="4E01C4DE" w14:textId="77777777" w:rsidTr="00492585">
        <w:trPr>
          <w:trHeight w:val="267"/>
          <w:jc w:val="center"/>
        </w:trPr>
        <w:tc>
          <w:tcPr>
            <w:tcW w:w="8258" w:type="dxa"/>
            <w:tcBorders>
              <w:top w:val="nil"/>
              <w:left w:val="single" w:sz="8" w:space="0" w:color="auto"/>
              <w:bottom w:val="single" w:sz="4" w:space="0" w:color="auto"/>
              <w:right w:val="single" w:sz="4" w:space="0" w:color="auto"/>
            </w:tcBorders>
            <w:shd w:val="clear" w:color="auto" w:fill="auto"/>
            <w:vAlign w:val="bottom"/>
          </w:tcPr>
          <w:p w14:paraId="78919254" w14:textId="77777777" w:rsidR="00492585" w:rsidRPr="009C0BC1" w:rsidRDefault="00492585" w:rsidP="00332A0F">
            <w:pPr>
              <w:spacing w:after="0" w:line="240" w:lineRule="auto"/>
              <w:rPr>
                <w:rFonts w:eastAsia="MS Mincho" w:cs="Times New Roman"/>
                <w:b/>
                <w:bCs/>
                <w:lang w:eastAsia="ja-JP"/>
              </w:rPr>
            </w:pPr>
            <w:r w:rsidRPr="009C0BC1">
              <w:rPr>
                <w:rFonts w:eastAsia="MS Mincho" w:cs="Times New Roman"/>
                <w:b/>
                <w:bCs/>
                <w:lang w:eastAsia="ja-JP"/>
              </w:rPr>
              <w:t xml:space="preserve">Salary &amp; Fringe Benefits </w:t>
            </w:r>
            <w:r w:rsidRPr="009C0BC1">
              <w:rPr>
                <w:rFonts w:eastAsia="MS Mincho" w:cs="Times New Roman"/>
                <w:bCs/>
                <w:i/>
                <w:lang w:eastAsia="ja-JP"/>
              </w:rPr>
              <w:t>(</w:t>
            </w:r>
            <w:r w:rsidRPr="009C0BC1">
              <w:rPr>
                <w:rFonts w:eastAsia="MS Mincho" w:cs="Times New Roman"/>
                <w:bCs/>
                <w:i/>
                <w:iCs/>
                <w:lang w:eastAsia="ja-JP"/>
              </w:rPr>
              <w:t>include each person by title &amp; name)</w:t>
            </w:r>
          </w:p>
        </w:tc>
        <w:tc>
          <w:tcPr>
            <w:tcW w:w="1248" w:type="dxa"/>
            <w:tcBorders>
              <w:top w:val="nil"/>
              <w:left w:val="nil"/>
              <w:bottom w:val="single" w:sz="4" w:space="0" w:color="auto"/>
              <w:right w:val="single" w:sz="8" w:space="0" w:color="auto"/>
            </w:tcBorders>
            <w:shd w:val="clear" w:color="auto" w:fill="auto"/>
            <w:vAlign w:val="bottom"/>
          </w:tcPr>
          <w:p w14:paraId="03A78E11" w14:textId="77777777" w:rsidR="00492585" w:rsidRPr="009C0BC1" w:rsidRDefault="00492585" w:rsidP="00332A0F">
            <w:pPr>
              <w:spacing w:after="0" w:line="240" w:lineRule="auto"/>
              <w:rPr>
                <w:rFonts w:eastAsia="MS Mincho" w:cs="Times New Roman"/>
                <w:lang w:eastAsia="ja-JP"/>
              </w:rPr>
            </w:pPr>
            <w:r w:rsidRPr="009C0BC1">
              <w:rPr>
                <w:rFonts w:eastAsia="MS Mincho" w:cs="Times New Roman"/>
                <w:lang w:eastAsia="ja-JP"/>
              </w:rPr>
              <w:t> </w:t>
            </w:r>
          </w:p>
        </w:tc>
      </w:tr>
      <w:tr w:rsidR="00492585" w:rsidRPr="009C0BC1" w14:paraId="54FFB271" w14:textId="77777777" w:rsidTr="00492585">
        <w:trPr>
          <w:trHeight w:val="252"/>
          <w:jc w:val="center"/>
        </w:trPr>
        <w:tc>
          <w:tcPr>
            <w:tcW w:w="8258" w:type="dxa"/>
            <w:tcBorders>
              <w:top w:val="nil"/>
              <w:left w:val="single" w:sz="8" w:space="0" w:color="auto"/>
              <w:bottom w:val="single" w:sz="4" w:space="0" w:color="auto"/>
              <w:right w:val="single" w:sz="4" w:space="0" w:color="auto"/>
            </w:tcBorders>
            <w:shd w:val="clear" w:color="auto" w:fill="auto"/>
            <w:vAlign w:val="bottom"/>
          </w:tcPr>
          <w:p w14:paraId="34EA564F" w14:textId="77777777" w:rsidR="00492585" w:rsidRPr="009C0BC1" w:rsidRDefault="00492585" w:rsidP="00332A0F">
            <w:pPr>
              <w:spacing w:after="0" w:line="240" w:lineRule="auto"/>
              <w:ind w:firstLineChars="100" w:firstLine="220"/>
              <w:rPr>
                <w:rFonts w:eastAsia="MS Mincho" w:cs="Times New Roman"/>
                <w:lang w:eastAsia="ja-JP"/>
              </w:rPr>
            </w:pPr>
          </w:p>
        </w:tc>
        <w:tc>
          <w:tcPr>
            <w:tcW w:w="1248" w:type="dxa"/>
            <w:tcBorders>
              <w:top w:val="nil"/>
              <w:left w:val="nil"/>
              <w:bottom w:val="single" w:sz="4" w:space="0" w:color="auto"/>
              <w:right w:val="single" w:sz="8" w:space="0" w:color="auto"/>
            </w:tcBorders>
            <w:shd w:val="clear" w:color="auto" w:fill="auto"/>
            <w:vAlign w:val="bottom"/>
          </w:tcPr>
          <w:p w14:paraId="1CFDF07D" w14:textId="77777777" w:rsidR="00492585" w:rsidRPr="009C0BC1" w:rsidRDefault="00492585" w:rsidP="00332A0F">
            <w:pPr>
              <w:spacing w:after="0" w:line="240" w:lineRule="auto"/>
              <w:jc w:val="right"/>
              <w:rPr>
                <w:rFonts w:eastAsia="MS Mincho" w:cs="Times New Roman"/>
                <w:lang w:eastAsia="ja-JP"/>
              </w:rPr>
            </w:pPr>
          </w:p>
        </w:tc>
      </w:tr>
      <w:tr w:rsidR="00492585" w:rsidRPr="009C0BC1" w14:paraId="2933731B" w14:textId="77777777" w:rsidTr="00492585">
        <w:trPr>
          <w:trHeight w:val="252"/>
          <w:jc w:val="center"/>
        </w:trPr>
        <w:tc>
          <w:tcPr>
            <w:tcW w:w="8258" w:type="dxa"/>
            <w:tcBorders>
              <w:top w:val="nil"/>
              <w:left w:val="single" w:sz="8" w:space="0" w:color="auto"/>
              <w:bottom w:val="single" w:sz="4" w:space="0" w:color="auto"/>
              <w:right w:val="single" w:sz="4" w:space="0" w:color="auto"/>
            </w:tcBorders>
            <w:shd w:val="clear" w:color="auto" w:fill="auto"/>
            <w:vAlign w:val="bottom"/>
          </w:tcPr>
          <w:p w14:paraId="706D7A61" w14:textId="77777777" w:rsidR="00492585" w:rsidRPr="009C0BC1" w:rsidRDefault="00492585" w:rsidP="00332A0F">
            <w:pPr>
              <w:spacing w:after="0" w:line="240" w:lineRule="auto"/>
              <w:ind w:firstLineChars="100" w:firstLine="220"/>
              <w:rPr>
                <w:rFonts w:eastAsia="MS Mincho" w:cs="Times New Roman"/>
                <w:lang w:eastAsia="ja-JP"/>
              </w:rPr>
            </w:pPr>
          </w:p>
        </w:tc>
        <w:tc>
          <w:tcPr>
            <w:tcW w:w="1248" w:type="dxa"/>
            <w:tcBorders>
              <w:top w:val="nil"/>
              <w:left w:val="nil"/>
              <w:bottom w:val="single" w:sz="4" w:space="0" w:color="auto"/>
              <w:right w:val="single" w:sz="8" w:space="0" w:color="auto"/>
            </w:tcBorders>
            <w:shd w:val="clear" w:color="auto" w:fill="auto"/>
            <w:vAlign w:val="bottom"/>
          </w:tcPr>
          <w:p w14:paraId="32FCD992" w14:textId="77777777" w:rsidR="00492585" w:rsidRPr="009C0BC1" w:rsidRDefault="00492585" w:rsidP="00332A0F">
            <w:pPr>
              <w:spacing w:after="0" w:line="240" w:lineRule="auto"/>
              <w:jc w:val="right"/>
              <w:rPr>
                <w:rFonts w:eastAsia="MS Mincho" w:cs="Times New Roman"/>
                <w:lang w:eastAsia="ja-JP"/>
              </w:rPr>
            </w:pPr>
          </w:p>
        </w:tc>
      </w:tr>
      <w:tr w:rsidR="00492585" w:rsidRPr="009C0BC1" w14:paraId="1C918523" w14:textId="77777777" w:rsidTr="00492585">
        <w:trPr>
          <w:trHeight w:val="282"/>
          <w:jc w:val="center"/>
        </w:trPr>
        <w:tc>
          <w:tcPr>
            <w:tcW w:w="8258" w:type="dxa"/>
            <w:tcBorders>
              <w:top w:val="nil"/>
              <w:left w:val="single" w:sz="8" w:space="0" w:color="auto"/>
              <w:bottom w:val="single" w:sz="4" w:space="0" w:color="auto"/>
              <w:right w:val="single" w:sz="4" w:space="0" w:color="auto"/>
            </w:tcBorders>
            <w:shd w:val="clear" w:color="auto" w:fill="auto"/>
            <w:vAlign w:val="bottom"/>
          </w:tcPr>
          <w:p w14:paraId="35D3AE12" w14:textId="77777777" w:rsidR="00492585" w:rsidRPr="009C0BC1" w:rsidRDefault="00492585" w:rsidP="00332A0F">
            <w:pPr>
              <w:spacing w:after="0" w:line="240" w:lineRule="auto"/>
              <w:ind w:firstLineChars="100" w:firstLine="220"/>
              <w:rPr>
                <w:rFonts w:eastAsia="MS Mincho" w:cs="Times New Roman"/>
                <w:lang w:eastAsia="ja-JP"/>
              </w:rPr>
            </w:pPr>
          </w:p>
        </w:tc>
        <w:tc>
          <w:tcPr>
            <w:tcW w:w="1248" w:type="dxa"/>
            <w:tcBorders>
              <w:top w:val="nil"/>
              <w:left w:val="nil"/>
              <w:bottom w:val="single" w:sz="4" w:space="0" w:color="auto"/>
              <w:right w:val="single" w:sz="8" w:space="0" w:color="auto"/>
            </w:tcBorders>
            <w:shd w:val="clear" w:color="auto" w:fill="auto"/>
            <w:vAlign w:val="bottom"/>
          </w:tcPr>
          <w:p w14:paraId="14C9CB86" w14:textId="77777777" w:rsidR="00492585" w:rsidRPr="009C0BC1" w:rsidRDefault="00492585" w:rsidP="00332A0F">
            <w:pPr>
              <w:spacing w:after="0" w:line="240" w:lineRule="auto"/>
              <w:jc w:val="right"/>
              <w:rPr>
                <w:rFonts w:eastAsia="MS Mincho" w:cs="Times New Roman"/>
                <w:lang w:eastAsia="ja-JP"/>
              </w:rPr>
            </w:pPr>
          </w:p>
        </w:tc>
      </w:tr>
      <w:tr w:rsidR="00492585" w:rsidRPr="009C0BC1" w14:paraId="0387A9E9" w14:textId="77777777" w:rsidTr="00492585">
        <w:trPr>
          <w:trHeight w:val="267"/>
          <w:jc w:val="center"/>
        </w:trPr>
        <w:tc>
          <w:tcPr>
            <w:tcW w:w="8258" w:type="dxa"/>
            <w:tcBorders>
              <w:top w:val="nil"/>
              <w:left w:val="single" w:sz="8" w:space="0" w:color="auto"/>
              <w:bottom w:val="single" w:sz="4" w:space="0" w:color="auto"/>
              <w:right w:val="single" w:sz="4" w:space="0" w:color="auto"/>
            </w:tcBorders>
            <w:shd w:val="clear" w:color="auto" w:fill="auto"/>
            <w:vAlign w:val="bottom"/>
          </w:tcPr>
          <w:p w14:paraId="15AD3EB3" w14:textId="77777777" w:rsidR="00492585" w:rsidRPr="009C0BC1" w:rsidRDefault="00492585" w:rsidP="00332A0F">
            <w:pPr>
              <w:spacing w:after="0" w:line="240" w:lineRule="auto"/>
              <w:ind w:firstLineChars="100" w:firstLine="220"/>
              <w:rPr>
                <w:rFonts w:eastAsia="MS Mincho" w:cs="Times New Roman"/>
                <w:lang w:eastAsia="ja-JP"/>
              </w:rPr>
            </w:pPr>
            <w:r w:rsidRPr="009C0BC1">
              <w:rPr>
                <w:rFonts w:eastAsia="MS Mincho" w:cs="Times New Roman"/>
                <w:lang w:eastAsia="ja-JP"/>
              </w:rPr>
              <w:t> </w:t>
            </w:r>
          </w:p>
        </w:tc>
        <w:tc>
          <w:tcPr>
            <w:tcW w:w="1248" w:type="dxa"/>
            <w:tcBorders>
              <w:top w:val="nil"/>
              <w:left w:val="nil"/>
              <w:bottom w:val="single" w:sz="4" w:space="0" w:color="auto"/>
              <w:right w:val="single" w:sz="8" w:space="0" w:color="auto"/>
            </w:tcBorders>
            <w:shd w:val="clear" w:color="auto" w:fill="auto"/>
            <w:noWrap/>
            <w:vAlign w:val="bottom"/>
          </w:tcPr>
          <w:p w14:paraId="324B083C" w14:textId="77777777" w:rsidR="00492585" w:rsidRPr="009C0BC1" w:rsidRDefault="00492585" w:rsidP="00332A0F">
            <w:pPr>
              <w:spacing w:after="0" w:line="240" w:lineRule="auto"/>
              <w:rPr>
                <w:rFonts w:eastAsia="MS Mincho" w:cs="Times New Roman"/>
                <w:lang w:eastAsia="ja-JP"/>
              </w:rPr>
            </w:pPr>
            <w:r w:rsidRPr="009C0BC1">
              <w:rPr>
                <w:rFonts w:eastAsia="MS Mincho" w:cs="Times New Roman"/>
                <w:lang w:eastAsia="ja-JP"/>
              </w:rPr>
              <w:t> </w:t>
            </w:r>
          </w:p>
        </w:tc>
      </w:tr>
      <w:tr w:rsidR="00492585" w:rsidRPr="008A45E1" w14:paraId="507176FB" w14:textId="77777777" w:rsidTr="00492585">
        <w:trPr>
          <w:trHeight w:val="267"/>
          <w:jc w:val="center"/>
        </w:trPr>
        <w:tc>
          <w:tcPr>
            <w:tcW w:w="8258" w:type="dxa"/>
            <w:tcBorders>
              <w:top w:val="nil"/>
              <w:left w:val="single" w:sz="8" w:space="0" w:color="auto"/>
              <w:bottom w:val="single" w:sz="4" w:space="0" w:color="auto"/>
              <w:right w:val="single" w:sz="4" w:space="0" w:color="auto"/>
            </w:tcBorders>
            <w:shd w:val="clear" w:color="auto" w:fill="auto"/>
            <w:vAlign w:val="bottom"/>
          </w:tcPr>
          <w:p w14:paraId="068E0765" w14:textId="77777777" w:rsidR="00492585" w:rsidRPr="008A45E1" w:rsidRDefault="00492585" w:rsidP="00897ADA">
            <w:pPr>
              <w:spacing w:after="0" w:line="240" w:lineRule="auto"/>
              <w:rPr>
                <w:rFonts w:eastAsia="MS Mincho" w:cs="Times New Roman"/>
                <w:lang w:eastAsia="ja-JP"/>
              </w:rPr>
            </w:pPr>
            <w:r w:rsidRPr="008A45E1">
              <w:rPr>
                <w:rFonts w:eastAsia="MS Mincho" w:cs="Times New Roman"/>
                <w:b/>
                <w:bCs/>
                <w:lang w:eastAsia="ja-JP"/>
              </w:rPr>
              <w:t>Indirect Cost</w:t>
            </w:r>
            <w:r>
              <w:rPr>
                <w:rFonts w:eastAsia="MS Mincho" w:cs="Times New Roman"/>
                <w:b/>
                <w:bCs/>
                <w:lang w:eastAsia="ja-JP"/>
              </w:rPr>
              <w:t xml:space="preserve"> </w:t>
            </w:r>
            <w:r w:rsidRPr="00492585">
              <w:rPr>
                <w:rFonts w:eastAsia="MS Mincho" w:cs="Times New Roman"/>
                <w:bCs/>
                <w:i/>
                <w:lang w:eastAsia="ja-JP"/>
              </w:rPr>
              <w:t>(For organizations that do not have an Indirect Cost Rate Agreement</w:t>
            </w:r>
            <w:r w:rsidR="00897ADA">
              <w:rPr>
                <w:rFonts w:eastAsia="MS Mincho" w:cs="Times New Roman"/>
                <w:bCs/>
                <w:i/>
                <w:lang w:eastAsia="ja-JP"/>
              </w:rPr>
              <w:t xml:space="preserve">, </w:t>
            </w:r>
            <w:r w:rsidRPr="00492585">
              <w:rPr>
                <w:rFonts w:eastAsia="MS Mincho" w:cs="Times New Roman"/>
                <w:bCs/>
                <w:i/>
                <w:lang w:eastAsia="ja-JP"/>
              </w:rPr>
              <w:t xml:space="preserve">use the </w:t>
            </w:r>
            <w:r w:rsidRPr="00897ADA">
              <w:rPr>
                <w:rFonts w:eastAsia="MS Mincho" w:cs="Times New Roman"/>
                <w:bCs/>
                <w:i/>
                <w:lang w:eastAsia="ja-JP"/>
              </w:rPr>
              <w:t xml:space="preserve">standard </w:t>
            </w:r>
            <w:r w:rsidR="00897ADA" w:rsidRPr="00897ADA">
              <w:rPr>
                <w:rFonts w:eastAsia="MS Mincho" w:cs="Times New Roman"/>
                <w:bCs/>
                <w:i/>
                <w:lang w:eastAsia="ja-JP"/>
              </w:rPr>
              <w:t>flat rate of 10%)</w:t>
            </w:r>
          </w:p>
        </w:tc>
        <w:tc>
          <w:tcPr>
            <w:tcW w:w="1248" w:type="dxa"/>
            <w:tcBorders>
              <w:top w:val="nil"/>
              <w:left w:val="nil"/>
              <w:bottom w:val="single" w:sz="4" w:space="0" w:color="auto"/>
              <w:right w:val="single" w:sz="8" w:space="0" w:color="auto"/>
            </w:tcBorders>
            <w:shd w:val="clear" w:color="auto" w:fill="auto"/>
            <w:noWrap/>
            <w:vAlign w:val="bottom"/>
          </w:tcPr>
          <w:p w14:paraId="11BE6691" w14:textId="77777777" w:rsidR="00492585" w:rsidRPr="008A45E1" w:rsidRDefault="00492585" w:rsidP="00332A0F">
            <w:pPr>
              <w:spacing w:after="0" w:line="240" w:lineRule="auto"/>
              <w:rPr>
                <w:rFonts w:eastAsia="MS Mincho" w:cs="Times New Roman"/>
                <w:lang w:eastAsia="ja-JP"/>
              </w:rPr>
            </w:pPr>
          </w:p>
        </w:tc>
      </w:tr>
      <w:tr w:rsidR="00492585" w:rsidRPr="009C0BC1" w14:paraId="55F6825F" w14:textId="77777777" w:rsidTr="00492585">
        <w:trPr>
          <w:trHeight w:val="267"/>
          <w:jc w:val="center"/>
        </w:trPr>
        <w:tc>
          <w:tcPr>
            <w:tcW w:w="8258" w:type="dxa"/>
            <w:tcBorders>
              <w:top w:val="single" w:sz="8" w:space="0" w:color="auto"/>
              <w:left w:val="single" w:sz="8" w:space="0" w:color="auto"/>
              <w:bottom w:val="single" w:sz="8" w:space="0" w:color="auto"/>
              <w:right w:val="single" w:sz="4" w:space="0" w:color="auto"/>
            </w:tcBorders>
            <w:shd w:val="clear" w:color="auto" w:fill="auto"/>
            <w:vAlign w:val="bottom"/>
          </w:tcPr>
          <w:p w14:paraId="2BEE5EC4" w14:textId="77777777" w:rsidR="00492585" w:rsidRPr="009C0BC1" w:rsidRDefault="00492585" w:rsidP="00332A0F">
            <w:pPr>
              <w:spacing w:after="0" w:line="240" w:lineRule="auto"/>
              <w:jc w:val="right"/>
              <w:rPr>
                <w:rFonts w:eastAsia="MS Mincho" w:cs="Times New Roman"/>
                <w:b/>
                <w:bCs/>
                <w:lang w:eastAsia="ja-JP"/>
              </w:rPr>
            </w:pPr>
            <w:r>
              <w:rPr>
                <w:rFonts w:eastAsia="MS Mincho" w:cs="Times New Roman"/>
                <w:b/>
                <w:bCs/>
                <w:lang w:eastAsia="ja-JP"/>
              </w:rPr>
              <w:t xml:space="preserve">Budget </w:t>
            </w:r>
            <w:r w:rsidRPr="009C0BC1">
              <w:rPr>
                <w:rFonts w:eastAsia="MS Mincho" w:cs="Times New Roman"/>
                <w:b/>
                <w:bCs/>
                <w:lang w:eastAsia="ja-JP"/>
              </w:rPr>
              <w:t>Total:</w:t>
            </w:r>
          </w:p>
        </w:tc>
        <w:tc>
          <w:tcPr>
            <w:tcW w:w="1248" w:type="dxa"/>
            <w:tcBorders>
              <w:top w:val="single" w:sz="8" w:space="0" w:color="auto"/>
              <w:left w:val="nil"/>
              <w:bottom w:val="single" w:sz="8" w:space="0" w:color="auto"/>
              <w:right w:val="single" w:sz="8" w:space="0" w:color="auto"/>
            </w:tcBorders>
            <w:shd w:val="clear" w:color="auto" w:fill="auto"/>
            <w:vAlign w:val="bottom"/>
          </w:tcPr>
          <w:p w14:paraId="72B64809" w14:textId="77777777" w:rsidR="00492585" w:rsidRPr="009C0BC1" w:rsidRDefault="00492585" w:rsidP="00332A0F">
            <w:pPr>
              <w:spacing w:after="0" w:line="240" w:lineRule="auto"/>
              <w:jc w:val="right"/>
              <w:rPr>
                <w:rFonts w:eastAsia="MS Mincho" w:cs="Times New Roman"/>
                <w:b/>
                <w:bCs/>
                <w:lang w:eastAsia="ja-JP"/>
              </w:rPr>
            </w:pPr>
          </w:p>
        </w:tc>
      </w:tr>
    </w:tbl>
    <w:p w14:paraId="738D606F" w14:textId="77777777" w:rsidR="0052595B" w:rsidRDefault="0052595B" w:rsidP="0052595B">
      <w:pPr>
        <w:spacing w:after="0" w:line="240" w:lineRule="auto"/>
        <w:rPr>
          <w:b/>
          <w:sz w:val="24"/>
          <w:szCs w:val="24"/>
        </w:rPr>
      </w:pPr>
      <w:r w:rsidRPr="00FF59BD">
        <w:rPr>
          <w:b/>
          <w:sz w:val="24"/>
          <w:szCs w:val="24"/>
        </w:rPr>
        <w:t xml:space="preserve">Section 3. </w:t>
      </w:r>
      <w:r w:rsidR="00FF59BD">
        <w:rPr>
          <w:b/>
          <w:sz w:val="24"/>
          <w:szCs w:val="24"/>
        </w:rPr>
        <w:t xml:space="preserve"> </w:t>
      </w:r>
      <w:r w:rsidR="00460E01">
        <w:rPr>
          <w:b/>
          <w:sz w:val="24"/>
          <w:szCs w:val="24"/>
        </w:rPr>
        <w:t>Attachments</w:t>
      </w:r>
    </w:p>
    <w:p w14:paraId="11B97771" w14:textId="77777777" w:rsidR="00897ADA" w:rsidRPr="00897ADA" w:rsidRDefault="00897ADA" w:rsidP="0052595B">
      <w:pPr>
        <w:spacing w:after="0" w:line="240" w:lineRule="auto"/>
        <w:rPr>
          <w:sz w:val="24"/>
          <w:szCs w:val="24"/>
        </w:rPr>
      </w:pPr>
      <w:r>
        <w:rPr>
          <w:sz w:val="24"/>
          <w:szCs w:val="24"/>
        </w:rPr>
        <w:t>I</w:t>
      </w:r>
      <w:r w:rsidRPr="00897ADA">
        <w:rPr>
          <w:sz w:val="24"/>
          <w:szCs w:val="24"/>
        </w:rPr>
        <w:t>nclude the following documents with your application:</w:t>
      </w:r>
    </w:p>
    <w:p w14:paraId="63D07CA3" w14:textId="3A42E12B" w:rsidR="0052442B" w:rsidRPr="001D5487" w:rsidRDefault="00897ADA" w:rsidP="001D5487">
      <w:pPr>
        <w:pStyle w:val="ListParagraph"/>
        <w:numPr>
          <w:ilvl w:val="0"/>
          <w:numId w:val="8"/>
        </w:numPr>
        <w:spacing w:after="0" w:line="240" w:lineRule="auto"/>
      </w:pPr>
      <w:r>
        <w:t xml:space="preserve">Completed </w:t>
      </w:r>
      <w:r w:rsidRPr="001D5487">
        <w:t>W-9 Form (use most recent version of this form)</w:t>
      </w:r>
    </w:p>
    <w:p w14:paraId="5FF8E0DB" w14:textId="32C5047D" w:rsidR="0052442B" w:rsidRDefault="00897ADA" w:rsidP="001D5487">
      <w:pPr>
        <w:pStyle w:val="ListParagraph"/>
        <w:numPr>
          <w:ilvl w:val="0"/>
          <w:numId w:val="8"/>
        </w:numPr>
        <w:spacing w:after="0" w:line="240" w:lineRule="auto"/>
      </w:pPr>
      <w:r w:rsidRPr="001D5487">
        <w:t>501(c)(3) or (4) IRS Determination Letter</w:t>
      </w:r>
    </w:p>
    <w:p w14:paraId="0D7C85DB" w14:textId="4B4A0F65" w:rsidR="0052442B" w:rsidRPr="001D5487" w:rsidRDefault="0052442B" w:rsidP="001D5487">
      <w:pPr>
        <w:pStyle w:val="ListParagraph"/>
        <w:numPr>
          <w:ilvl w:val="0"/>
          <w:numId w:val="8"/>
        </w:numPr>
        <w:spacing w:line="240" w:lineRule="auto"/>
      </w:pPr>
      <w:r w:rsidRPr="0052442B">
        <w:t>Audited Financial Statements for the last 3 years (if the last audit was more than 9 months ago, please also include your latest unaudited financial statements.)</w:t>
      </w:r>
    </w:p>
    <w:p w14:paraId="26FBFD95" w14:textId="77777777" w:rsidR="00897ADA" w:rsidRDefault="001D5487" w:rsidP="001D5487">
      <w:pPr>
        <w:pStyle w:val="ListParagraph"/>
        <w:numPr>
          <w:ilvl w:val="0"/>
          <w:numId w:val="8"/>
        </w:numPr>
        <w:spacing w:after="0" w:line="240" w:lineRule="auto"/>
      </w:pPr>
      <w:hyperlink r:id="rId15" w:history="1">
        <w:r w:rsidR="00897ADA" w:rsidRPr="00FF59BD">
          <w:rPr>
            <w:rStyle w:val="Hyperlink"/>
          </w:rPr>
          <w:t>System for Award Management</w:t>
        </w:r>
      </w:hyperlink>
      <w:r w:rsidR="00897ADA">
        <w:t xml:space="preserve"> (SAM) registration confirmation</w:t>
      </w:r>
    </w:p>
    <w:p w14:paraId="2C3BF913" w14:textId="733D6350" w:rsidR="002F31A2" w:rsidRDefault="002F31A2" w:rsidP="001D5487">
      <w:pPr>
        <w:pStyle w:val="ListParagraph"/>
        <w:numPr>
          <w:ilvl w:val="0"/>
          <w:numId w:val="8"/>
        </w:numPr>
        <w:spacing w:after="0" w:line="240" w:lineRule="auto"/>
      </w:pPr>
      <w:r>
        <w:t xml:space="preserve">If in a partnership, please submit a signed MOA between the groups </w:t>
      </w:r>
      <w:r w:rsidR="0052442B">
        <w:t>with</w:t>
      </w:r>
      <w:r w:rsidR="0052442B">
        <w:t xml:space="preserve"> </w:t>
      </w:r>
      <w:r>
        <w:t>expected roles and responsibilities.</w:t>
      </w:r>
    </w:p>
    <w:p w14:paraId="13CF0D5F" w14:textId="77777777" w:rsidR="0096487D" w:rsidRDefault="0096487D" w:rsidP="001D5487">
      <w:pPr>
        <w:spacing w:after="0" w:line="240" w:lineRule="auto"/>
      </w:pPr>
    </w:p>
    <w:p w14:paraId="0940A339" w14:textId="77777777" w:rsidR="0096487D" w:rsidRDefault="0096487D" w:rsidP="0096487D">
      <w:pPr>
        <w:spacing w:after="0" w:line="240" w:lineRule="auto"/>
      </w:pPr>
    </w:p>
    <w:p w14:paraId="0FC26D8B" w14:textId="77777777" w:rsidR="0096487D" w:rsidRPr="009977C3" w:rsidRDefault="0096487D" w:rsidP="003E3DC8">
      <w:pPr>
        <w:spacing w:after="0" w:line="240" w:lineRule="auto"/>
        <w:jc w:val="center"/>
        <w:rPr>
          <w:b/>
          <w:sz w:val="28"/>
          <w:szCs w:val="28"/>
        </w:rPr>
      </w:pPr>
      <w:r w:rsidRPr="009977C3">
        <w:rPr>
          <w:b/>
          <w:sz w:val="28"/>
          <w:szCs w:val="28"/>
        </w:rPr>
        <w:t>APPENDIX I</w:t>
      </w:r>
      <w:r w:rsidR="00272DBD">
        <w:rPr>
          <w:b/>
          <w:sz w:val="28"/>
          <w:szCs w:val="28"/>
        </w:rPr>
        <w:t xml:space="preserve"> – COVER &amp; QUESTIONAIRE</w:t>
      </w:r>
    </w:p>
    <w:p w14:paraId="30F12AF0" w14:textId="77777777" w:rsidR="0096487D" w:rsidRDefault="0096487D" w:rsidP="0096487D">
      <w:pPr>
        <w:spacing w:after="0" w:line="240" w:lineRule="auto"/>
      </w:pPr>
    </w:p>
    <w:tbl>
      <w:tblPr>
        <w:tblStyle w:val="TableGrid"/>
        <w:tblW w:w="0" w:type="auto"/>
        <w:tblLook w:val="04A0" w:firstRow="1" w:lastRow="0" w:firstColumn="1" w:lastColumn="0" w:noHBand="0" w:noVBand="1"/>
      </w:tblPr>
      <w:tblGrid>
        <w:gridCol w:w="2535"/>
        <w:gridCol w:w="8255"/>
      </w:tblGrid>
      <w:tr w:rsidR="0096487D" w14:paraId="7EA44D0E" w14:textId="77777777" w:rsidTr="0096487D">
        <w:tc>
          <w:tcPr>
            <w:tcW w:w="2605" w:type="dxa"/>
          </w:tcPr>
          <w:p w14:paraId="2F0910EE" w14:textId="77777777" w:rsidR="0096487D" w:rsidRPr="0096487D" w:rsidRDefault="0096487D" w:rsidP="0096487D">
            <w:pPr>
              <w:rPr>
                <w:b/>
              </w:rPr>
            </w:pPr>
            <w:r w:rsidRPr="0096487D">
              <w:rPr>
                <w:b/>
              </w:rPr>
              <w:t>NAME OF ORGANIZATION</w:t>
            </w:r>
          </w:p>
        </w:tc>
        <w:tc>
          <w:tcPr>
            <w:tcW w:w="8905" w:type="dxa"/>
          </w:tcPr>
          <w:p w14:paraId="09DB48D7" w14:textId="77777777" w:rsidR="0096487D" w:rsidRDefault="0096487D" w:rsidP="0096487D"/>
          <w:p w14:paraId="3C86136F" w14:textId="77777777" w:rsidR="009977C3" w:rsidRDefault="009977C3" w:rsidP="0096487D"/>
        </w:tc>
      </w:tr>
    </w:tbl>
    <w:p w14:paraId="002D1A16" w14:textId="77777777" w:rsidR="0096487D" w:rsidRDefault="0096487D" w:rsidP="0096487D">
      <w:pPr>
        <w:spacing w:after="0" w:line="240" w:lineRule="auto"/>
      </w:pPr>
    </w:p>
    <w:p w14:paraId="5D4E652E" w14:textId="77777777" w:rsidR="0096487D" w:rsidRDefault="0096487D" w:rsidP="0096487D">
      <w:pPr>
        <w:spacing w:after="0" w:line="240" w:lineRule="auto"/>
      </w:pPr>
    </w:p>
    <w:tbl>
      <w:tblPr>
        <w:tblStyle w:val="TableGrid"/>
        <w:tblW w:w="0" w:type="auto"/>
        <w:tblLook w:val="04A0" w:firstRow="1" w:lastRow="0" w:firstColumn="1" w:lastColumn="0" w:noHBand="0" w:noVBand="1"/>
      </w:tblPr>
      <w:tblGrid>
        <w:gridCol w:w="2527"/>
        <w:gridCol w:w="8263"/>
      </w:tblGrid>
      <w:tr w:rsidR="0096487D" w14:paraId="7DCBAC28" w14:textId="77777777" w:rsidTr="00082304">
        <w:tc>
          <w:tcPr>
            <w:tcW w:w="2527" w:type="dxa"/>
          </w:tcPr>
          <w:p w14:paraId="238C6F7B" w14:textId="77777777" w:rsidR="0096487D" w:rsidRPr="0096487D" w:rsidRDefault="0096487D" w:rsidP="0096487D">
            <w:pPr>
              <w:rPr>
                <w:b/>
              </w:rPr>
            </w:pPr>
            <w:r w:rsidRPr="0096487D">
              <w:rPr>
                <w:b/>
              </w:rPr>
              <w:t>ADDRESS</w:t>
            </w:r>
          </w:p>
        </w:tc>
        <w:tc>
          <w:tcPr>
            <w:tcW w:w="8263" w:type="dxa"/>
          </w:tcPr>
          <w:p w14:paraId="5D9D7469" w14:textId="77777777" w:rsidR="0096487D" w:rsidRDefault="0096487D" w:rsidP="0096487D"/>
          <w:p w14:paraId="7C87B8DB" w14:textId="77777777" w:rsidR="009977C3" w:rsidRDefault="009977C3" w:rsidP="0096487D"/>
        </w:tc>
      </w:tr>
      <w:tr w:rsidR="0096487D" w14:paraId="6C7501CC" w14:textId="77777777" w:rsidTr="00082304">
        <w:tc>
          <w:tcPr>
            <w:tcW w:w="2527" w:type="dxa"/>
          </w:tcPr>
          <w:p w14:paraId="09986B74" w14:textId="77777777" w:rsidR="0096487D" w:rsidRPr="0096487D" w:rsidRDefault="0096487D" w:rsidP="0096487D">
            <w:pPr>
              <w:rPr>
                <w:b/>
              </w:rPr>
            </w:pPr>
            <w:r w:rsidRPr="0096487D">
              <w:rPr>
                <w:b/>
              </w:rPr>
              <w:t>LEGAL STATUS OF CDC</w:t>
            </w:r>
          </w:p>
        </w:tc>
        <w:tc>
          <w:tcPr>
            <w:tcW w:w="8263" w:type="dxa"/>
          </w:tcPr>
          <w:p w14:paraId="375EEA6D" w14:textId="77777777" w:rsidR="0096487D" w:rsidRDefault="0096487D" w:rsidP="0096487D"/>
          <w:p w14:paraId="4F5434A8" w14:textId="77777777" w:rsidR="009977C3" w:rsidRDefault="009977C3" w:rsidP="0096487D"/>
        </w:tc>
      </w:tr>
      <w:tr w:rsidR="0096487D" w14:paraId="55E936AB" w14:textId="77777777" w:rsidTr="00082304">
        <w:tc>
          <w:tcPr>
            <w:tcW w:w="2527" w:type="dxa"/>
          </w:tcPr>
          <w:p w14:paraId="5FD2D71C" w14:textId="77777777" w:rsidR="0096487D" w:rsidRPr="0096487D" w:rsidRDefault="0096487D" w:rsidP="0096487D">
            <w:pPr>
              <w:rPr>
                <w:b/>
              </w:rPr>
            </w:pPr>
            <w:r w:rsidRPr="0096487D">
              <w:rPr>
                <w:b/>
              </w:rPr>
              <w:t>DUNS #</w:t>
            </w:r>
          </w:p>
        </w:tc>
        <w:tc>
          <w:tcPr>
            <w:tcW w:w="8263" w:type="dxa"/>
          </w:tcPr>
          <w:p w14:paraId="36932B82" w14:textId="77777777" w:rsidR="0096487D" w:rsidRDefault="0096487D" w:rsidP="0096487D"/>
          <w:p w14:paraId="46F8E801" w14:textId="77777777" w:rsidR="009977C3" w:rsidRDefault="009977C3" w:rsidP="0096487D"/>
        </w:tc>
      </w:tr>
      <w:tr w:rsidR="0096487D" w14:paraId="115330AE" w14:textId="77777777" w:rsidTr="00082304">
        <w:tc>
          <w:tcPr>
            <w:tcW w:w="2527" w:type="dxa"/>
          </w:tcPr>
          <w:p w14:paraId="6EE322D2" w14:textId="77777777" w:rsidR="0096487D" w:rsidRPr="0096487D" w:rsidRDefault="0096487D" w:rsidP="0096487D">
            <w:pPr>
              <w:rPr>
                <w:b/>
              </w:rPr>
            </w:pPr>
            <w:r w:rsidRPr="0096487D">
              <w:rPr>
                <w:b/>
              </w:rPr>
              <w:t>EIN #</w:t>
            </w:r>
          </w:p>
        </w:tc>
        <w:tc>
          <w:tcPr>
            <w:tcW w:w="8263" w:type="dxa"/>
          </w:tcPr>
          <w:p w14:paraId="1ABBD74A" w14:textId="77777777" w:rsidR="0096487D" w:rsidRDefault="0096487D" w:rsidP="0096487D"/>
          <w:p w14:paraId="333EF53F" w14:textId="77777777" w:rsidR="009977C3" w:rsidRDefault="009977C3" w:rsidP="0096487D"/>
        </w:tc>
      </w:tr>
      <w:tr w:rsidR="0096487D" w14:paraId="3BA7ED09" w14:textId="77777777" w:rsidTr="00082304">
        <w:tc>
          <w:tcPr>
            <w:tcW w:w="2527" w:type="dxa"/>
          </w:tcPr>
          <w:p w14:paraId="3F7F3EEE" w14:textId="77777777" w:rsidR="0096487D" w:rsidRPr="0096487D" w:rsidRDefault="0096487D" w:rsidP="0096487D">
            <w:pPr>
              <w:rPr>
                <w:b/>
              </w:rPr>
            </w:pPr>
            <w:r w:rsidRPr="0096487D">
              <w:rPr>
                <w:b/>
              </w:rPr>
              <w:t>Year CDC obtained 501(c)(3) Status</w:t>
            </w:r>
          </w:p>
        </w:tc>
        <w:tc>
          <w:tcPr>
            <w:tcW w:w="8263" w:type="dxa"/>
          </w:tcPr>
          <w:p w14:paraId="0F9E0163" w14:textId="77777777" w:rsidR="0096487D" w:rsidRDefault="0096487D" w:rsidP="0096487D"/>
        </w:tc>
      </w:tr>
      <w:tr w:rsidR="0096487D" w14:paraId="09DB95A7" w14:textId="77777777" w:rsidTr="00082304">
        <w:tc>
          <w:tcPr>
            <w:tcW w:w="2527" w:type="dxa"/>
          </w:tcPr>
          <w:p w14:paraId="343D4358" w14:textId="77777777" w:rsidR="0096487D" w:rsidRPr="0096487D" w:rsidRDefault="0096487D" w:rsidP="0096487D">
            <w:pPr>
              <w:rPr>
                <w:b/>
              </w:rPr>
            </w:pPr>
            <w:r w:rsidRPr="0096487D">
              <w:rPr>
                <w:b/>
              </w:rPr>
              <w:t>Congressional District of CDC</w:t>
            </w:r>
          </w:p>
        </w:tc>
        <w:tc>
          <w:tcPr>
            <w:tcW w:w="8263" w:type="dxa"/>
          </w:tcPr>
          <w:p w14:paraId="2D4D4EFA" w14:textId="77777777" w:rsidR="0096487D" w:rsidRDefault="0096487D" w:rsidP="0096487D"/>
        </w:tc>
      </w:tr>
      <w:tr w:rsidR="0096487D" w14:paraId="2DB664E9" w14:textId="77777777" w:rsidTr="00082304">
        <w:tc>
          <w:tcPr>
            <w:tcW w:w="2527" w:type="dxa"/>
          </w:tcPr>
          <w:p w14:paraId="4808F06C" w14:textId="77777777" w:rsidR="0096487D" w:rsidRPr="0096487D" w:rsidRDefault="0096487D" w:rsidP="0096487D">
            <w:pPr>
              <w:rPr>
                <w:b/>
              </w:rPr>
            </w:pPr>
            <w:r w:rsidRPr="0096487D">
              <w:rPr>
                <w:b/>
              </w:rPr>
              <w:t>Is CDC faith-based?</w:t>
            </w:r>
          </w:p>
        </w:tc>
        <w:tc>
          <w:tcPr>
            <w:tcW w:w="8263" w:type="dxa"/>
          </w:tcPr>
          <w:p w14:paraId="19FC4763" w14:textId="77777777" w:rsidR="0096487D" w:rsidRDefault="0096487D" w:rsidP="0096487D"/>
          <w:p w14:paraId="7E4B66DF" w14:textId="77777777" w:rsidR="009977C3" w:rsidRDefault="009977C3" w:rsidP="0096487D"/>
        </w:tc>
      </w:tr>
      <w:tr w:rsidR="0096487D" w14:paraId="432E689A" w14:textId="77777777" w:rsidTr="00082304">
        <w:tc>
          <w:tcPr>
            <w:tcW w:w="2527" w:type="dxa"/>
          </w:tcPr>
          <w:p w14:paraId="494A07B3" w14:textId="77777777" w:rsidR="0096487D" w:rsidRPr="0096487D" w:rsidRDefault="009977C3" w:rsidP="0096487D">
            <w:pPr>
              <w:rPr>
                <w:b/>
              </w:rPr>
            </w:pPr>
            <w:r>
              <w:rPr>
                <w:b/>
              </w:rPr>
              <w:t>Size of CD</w:t>
            </w:r>
            <w:r w:rsidR="0096487D" w:rsidRPr="0096487D">
              <w:rPr>
                <w:b/>
              </w:rPr>
              <w:t>C Staff</w:t>
            </w:r>
          </w:p>
        </w:tc>
        <w:tc>
          <w:tcPr>
            <w:tcW w:w="8263" w:type="dxa"/>
          </w:tcPr>
          <w:p w14:paraId="38163BB0" w14:textId="77777777" w:rsidR="0096487D" w:rsidRDefault="0096487D" w:rsidP="0096487D"/>
          <w:p w14:paraId="47FCAAB9" w14:textId="77777777" w:rsidR="009977C3" w:rsidRDefault="009977C3" w:rsidP="0096487D"/>
        </w:tc>
      </w:tr>
      <w:tr w:rsidR="0096487D" w14:paraId="26DB24CE" w14:textId="77777777" w:rsidTr="00082304">
        <w:tc>
          <w:tcPr>
            <w:tcW w:w="2527" w:type="dxa"/>
          </w:tcPr>
          <w:p w14:paraId="666FBD46" w14:textId="77777777" w:rsidR="0096487D" w:rsidRPr="0096487D" w:rsidRDefault="0096487D" w:rsidP="0096487D">
            <w:pPr>
              <w:rPr>
                <w:b/>
              </w:rPr>
            </w:pPr>
            <w:r w:rsidRPr="0096487D">
              <w:rPr>
                <w:b/>
              </w:rPr>
              <w:t>Size of CDC Board</w:t>
            </w:r>
          </w:p>
        </w:tc>
        <w:tc>
          <w:tcPr>
            <w:tcW w:w="8263" w:type="dxa"/>
          </w:tcPr>
          <w:p w14:paraId="67BD24C2" w14:textId="77777777" w:rsidR="0096487D" w:rsidRDefault="0096487D" w:rsidP="0096487D"/>
          <w:p w14:paraId="5E3809C1" w14:textId="77777777" w:rsidR="009977C3" w:rsidRDefault="009977C3" w:rsidP="0096487D"/>
        </w:tc>
      </w:tr>
      <w:tr w:rsidR="0096487D" w14:paraId="21F72853" w14:textId="77777777" w:rsidTr="00082304">
        <w:tc>
          <w:tcPr>
            <w:tcW w:w="2527" w:type="dxa"/>
          </w:tcPr>
          <w:p w14:paraId="401FB7B2" w14:textId="77777777" w:rsidR="0096487D" w:rsidRPr="0096487D" w:rsidRDefault="0096487D" w:rsidP="0096487D">
            <w:pPr>
              <w:rPr>
                <w:b/>
              </w:rPr>
            </w:pPr>
            <w:r w:rsidRPr="0096487D">
              <w:rPr>
                <w:b/>
              </w:rPr>
              <w:t>Predominant Race/Ethnicity of CDC Staff (FTEs)</w:t>
            </w:r>
          </w:p>
        </w:tc>
        <w:tc>
          <w:tcPr>
            <w:tcW w:w="8263" w:type="dxa"/>
          </w:tcPr>
          <w:p w14:paraId="1BD6FEBC" w14:textId="77777777" w:rsidR="0096487D" w:rsidRDefault="0096487D" w:rsidP="0096487D"/>
        </w:tc>
      </w:tr>
      <w:tr w:rsidR="0096487D" w14:paraId="6FD84F5C" w14:textId="77777777" w:rsidTr="00082304">
        <w:tc>
          <w:tcPr>
            <w:tcW w:w="2527" w:type="dxa"/>
          </w:tcPr>
          <w:p w14:paraId="21D2AA35" w14:textId="77777777" w:rsidR="0096487D" w:rsidRPr="0096487D" w:rsidRDefault="0096487D" w:rsidP="002F31A2">
            <w:pPr>
              <w:rPr>
                <w:b/>
              </w:rPr>
            </w:pPr>
            <w:r w:rsidRPr="0096487D">
              <w:rPr>
                <w:b/>
              </w:rPr>
              <w:t>Predominant Race/Ethnicity of Board</w:t>
            </w:r>
          </w:p>
        </w:tc>
        <w:tc>
          <w:tcPr>
            <w:tcW w:w="8263" w:type="dxa"/>
          </w:tcPr>
          <w:p w14:paraId="29D8739E" w14:textId="77777777" w:rsidR="0096487D" w:rsidRDefault="0096487D" w:rsidP="0096487D"/>
        </w:tc>
      </w:tr>
    </w:tbl>
    <w:p w14:paraId="586969E4" w14:textId="77777777" w:rsidR="0096487D" w:rsidRDefault="0096487D"/>
    <w:tbl>
      <w:tblPr>
        <w:tblStyle w:val="TableGrid"/>
        <w:tblW w:w="0" w:type="auto"/>
        <w:tblLook w:val="04A0" w:firstRow="1" w:lastRow="0" w:firstColumn="1" w:lastColumn="0" w:noHBand="0" w:noVBand="1"/>
      </w:tblPr>
      <w:tblGrid>
        <w:gridCol w:w="2503"/>
        <w:gridCol w:w="8287"/>
      </w:tblGrid>
      <w:tr w:rsidR="0096487D" w14:paraId="6739C1EC" w14:textId="77777777" w:rsidTr="0096487D">
        <w:tc>
          <w:tcPr>
            <w:tcW w:w="2605" w:type="dxa"/>
          </w:tcPr>
          <w:p w14:paraId="5F103834" w14:textId="77777777" w:rsidR="0096487D" w:rsidRPr="0096487D" w:rsidRDefault="0096487D" w:rsidP="0096487D">
            <w:pPr>
              <w:rPr>
                <w:b/>
              </w:rPr>
            </w:pPr>
            <w:r>
              <w:rPr>
                <w:b/>
              </w:rPr>
              <w:t>Executive Director or Main Contact</w:t>
            </w:r>
          </w:p>
        </w:tc>
        <w:tc>
          <w:tcPr>
            <w:tcW w:w="8905" w:type="dxa"/>
          </w:tcPr>
          <w:p w14:paraId="0C48FDB5" w14:textId="77777777" w:rsidR="0096487D" w:rsidRDefault="0096487D" w:rsidP="0096487D"/>
        </w:tc>
      </w:tr>
      <w:tr w:rsidR="0096487D" w14:paraId="45D2A7E9" w14:textId="77777777" w:rsidTr="0096487D">
        <w:tc>
          <w:tcPr>
            <w:tcW w:w="2605" w:type="dxa"/>
          </w:tcPr>
          <w:p w14:paraId="2DD16B47" w14:textId="77777777" w:rsidR="0096487D" w:rsidRPr="0096487D" w:rsidRDefault="0096487D" w:rsidP="0096487D">
            <w:pPr>
              <w:rPr>
                <w:b/>
              </w:rPr>
            </w:pPr>
            <w:r>
              <w:rPr>
                <w:b/>
              </w:rPr>
              <w:t>Phone Number</w:t>
            </w:r>
          </w:p>
        </w:tc>
        <w:tc>
          <w:tcPr>
            <w:tcW w:w="8905" w:type="dxa"/>
          </w:tcPr>
          <w:p w14:paraId="560D55E3" w14:textId="77777777" w:rsidR="0096487D" w:rsidRDefault="0096487D" w:rsidP="0096487D"/>
          <w:p w14:paraId="58A4D029" w14:textId="77777777" w:rsidR="009977C3" w:rsidRDefault="009977C3" w:rsidP="0096487D"/>
        </w:tc>
      </w:tr>
      <w:tr w:rsidR="0096487D" w14:paraId="6143262A" w14:textId="77777777" w:rsidTr="0096487D">
        <w:tc>
          <w:tcPr>
            <w:tcW w:w="2605" w:type="dxa"/>
          </w:tcPr>
          <w:p w14:paraId="3D806884" w14:textId="77777777" w:rsidR="0096487D" w:rsidRPr="0096487D" w:rsidRDefault="0096487D" w:rsidP="0096487D">
            <w:pPr>
              <w:rPr>
                <w:b/>
              </w:rPr>
            </w:pPr>
            <w:r>
              <w:rPr>
                <w:b/>
              </w:rPr>
              <w:t>Fax Number</w:t>
            </w:r>
          </w:p>
        </w:tc>
        <w:tc>
          <w:tcPr>
            <w:tcW w:w="8905" w:type="dxa"/>
          </w:tcPr>
          <w:p w14:paraId="023665C0" w14:textId="77777777" w:rsidR="0096487D" w:rsidRDefault="0096487D" w:rsidP="0096487D"/>
          <w:p w14:paraId="7BEA2966" w14:textId="77777777" w:rsidR="009977C3" w:rsidRDefault="009977C3" w:rsidP="0096487D"/>
        </w:tc>
      </w:tr>
      <w:tr w:rsidR="0096487D" w14:paraId="51B2F2FA" w14:textId="77777777" w:rsidTr="0096487D">
        <w:tc>
          <w:tcPr>
            <w:tcW w:w="2605" w:type="dxa"/>
          </w:tcPr>
          <w:p w14:paraId="681C109E" w14:textId="77777777" w:rsidR="0096487D" w:rsidRPr="0096487D" w:rsidRDefault="0096487D" w:rsidP="0096487D">
            <w:pPr>
              <w:rPr>
                <w:b/>
              </w:rPr>
            </w:pPr>
            <w:r>
              <w:rPr>
                <w:b/>
              </w:rPr>
              <w:t>E-mail Address</w:t>
            </w:r>
          </w:p>
        </w:tc>
        <w:tc>
          <w:tcPr>
            <w:tcW w:w="8905" w:type="dxa"/>
          </w:tcPr>
          <w:p w14:paraId="17B664CD" w14:textId="77777777" w:rsidR="0096487D" w:rsidRDefault="0096487D" w:rsidP="0096487D"/>
          <w:p w14:paraId="4B45D96C" w14:textId="77777777" w:rsidR="009977C3" w:rsidRDefault="009977C3" w:rsidP="0096487D"/>
        </w:tc>
      </w:tr>
      <w:tr w:rsidR="0096487D" w14:paraId="17DFF929" w14:textId="77777777" w:rsidTr="0096487D">
        <w:tc>
          <w:tcPr>
            <w:tcW w:w="2605" w:type="dxa"/>
          </w:tcPr>
          <w:p w14:paraId="59204C7E" w14:textId="77777777" w:rsidR="0096487D" w:rsidRPr="0096487D" w:rsidRDefault="0096487D" w:rsidP="0096487D">
            <w:pPr>
              <w:rPr>
                <w:b/>
              </w:rPr>
            </w:pPr>
            <w:r>
              <w:rPr>
                <w:b/>
              </w:rPr>
              <w:t>Additional Contact Person</w:t>
            </w:r>
          </w:p>
        </w:tc>
        <w:tc>
          <w:tcPr>
            <w:tcW w:w="8905" w:type="dxa"/>
          </w:tcPr>
          <w:p w14:paraId="47235849" w14:textId="77777777" w:rsidR="0096487D" w:rsidRDefault="0096487D" w:rsidP="0096487D"/>
          <w:p w14:paraId="31FED28B" w14:textId="77777777" w:rsidR="009977C3" w:rsidRDefault="009977C3" w:rsidP="0096487D"/>
        </w:tc>
      </w:tr>
      <w:tr w:rsidR="0096487D" w14:paraId="49C1E7F8" w14:textId="77777777" w:rsidTr="0096487D">
        <w:tc>
          <w:tcPr>
            <w:tcW w:w="2605" w:type="dxa"/>
          </w:tcPr>
          <w:p w14:paraId="06666B7F" w14:textId="77777777" w:rsidR="0096487D" w:rsidRPr="0096487D" w:rsidRDefault="0096487D" w:rsidP="0096487D">
            <w:pPr>
              <w:rPr>
                <w:b/>
              </w:rPr>
            </w:pPr>
            <w:r>
              <w:rPr>
                <w:b/>
              </w:rPr>
              <w:t>Phone Number</w:t>
            </w:r>
          </w:p>
        </w:tc>
        <w:tc>
          <w:tcPr>
            <w:tcW w:w="8905" w:type="dxa"/>
          </w:tcPr>
          <w:p w14:paraId="22369332" w14:textId="77777777" w:rsidR="0096487D" w:rsidRDefault="0096487D" w:rsidP="0096487D"/>
          <w:p w14:paraId="22B9B783" w14:textId="77777777" w:rsidR="009977C3" w:rsidRDefault="009977C3" w:rsidP="0096487D"/>
        </w:tc>
      </w:tr>
      <w:tr w:rsidR="0096487D" w14:paraId="3752624A" w14:textId="77777777" w:rsidTr="0096487D">
        <w:tc>
          <w:tcPr>
            <w:tcW w:w="2605" w:type="dxa"/>
          </w:tcPr>
          <w:p w14:paraId="2EECE498" w14:textId="77777777" w:rsidR="0096487D" w:rsidRPr="0096487D" w:rsidRDefault="0096487D" w:rsidP="0096487D">
            <w:pPr>
              <w:rPr>
                <w:b/>
              </w:rPr>
            </w:pPr>
            <w:r>
              <w:rPr>
                <w:b/>
              </w:rPr>
              <w:t>Fax Number</w:t>
            </w:r>
          </w:p>
        </w:tc>
        <w:tc>
          <w:tcPr>
            <w:tcW w:w="8905" w:type="dxa"/>
          </w:tcPr>
          <w:p w14:paraId="510A6A58" w14:textId="77777777" w:rsidR="0096487D" w:rsidRDefault="0096487D" w:rsidP="0096487D"/>
          <w:p w14:paraId="179E849E" w14:textId="77777777" w:rsidR="009977C3" w:rsidRDefault="009977C3" w:rsidP="0096487D"/>
        </w:tc>
      </w:tr>
      <w:tr w:rsidR="0096487D" w14:paraId="192850A0" w14:textId="77777777" w:rsidTr="0096487D">
        <w:tc>
          <w:tcPr>
            <w:tcW w:w="2605" w:type="dxa"/>
          </w:tcPr>
          <w:p w14:paraId="6E916FE5" w14:textId="77777777" w:rsidR="0096487D" w:rsidRPr="0096487D" w:rsidRDefault="0096487D" w:rsidP="0096487D">
            <w:pPr>
              <w:rPr>
                <w:b/>
              </w:rPr>
            </w:pPr>
            <w:r>
              <w:rPr>
                <w:b/>
              </w:rPr>
              <w:t>E-mail Address</w:t>
            </w:r>
          </w:p>
        </w:tc>
        <w:tc>
          <w:tcPr>
            <w:tcW w:w="8905" w:type="dxa"/>
          </w:tcPr>
          <w:p w14:paraId="5C7E9B2D" w14:textId="77777777" w:rsidR="0096487D" w:rsidRDefault="0096487D" w:rsidP="0096487D"/>
          <w:p w14:paraId="0013F846" w14:textId="77777777" w:rsidR="009977C3" w:rsidRDefault="009977C3" w:rsidP="0096487D"/>
        </w:tc>
      </w:tr>
    </w:tbl>
    <w:p w14:paraId="3AA9D0A2" w14:textId="77777777" w:rsidR="0096487D" w:rsidRDefault="0096487D"/>
    <w:p w14:paraId="1FB5BB6D" w14:textId="77777777" w:rsidR="0096487D" w:rsidRDefault="0096487D" w:rsidP="00897ADA">
      <w:pPr>
        <w:spacing w:after="0" w:line="240" w:lineRule="auto"/>
        <w:jc w:val="center"/>
        <w:rPr>
          <w:b/>
          <w:sz w:val="28"/>
          <w:szCs w:val="28"/>
        </w:rPr>
      </w:pPr>
      <w:r w:rsidRPr="009977C3">
        <w:rPr>
          <w:b/>
          <w:sz w:val="28"/>
          <w:szCs w:val="28"/>
        </w:rPr>
        <w:lastRenderedPageBreak/>
        <w:t>APPENDIX I</w:t>
      </w:r>
      <w:r w:rsidR="00272DBD">
        <w:rPr>
          <w:b/>
          <w:sz w:val="28"/>
          <w:szCs w:val="28"/>
        </w:rPr>
        <w:t xml:space="preserve"> - COVER &amp; QUESTIONAIRE</w:t>
      </w:r>
    </w:p>
    <w:p w14:paraId="19E40D6E" w14:textId="77777777" w:rsidR="00897ADA" w:rsidRPr="009977C3" w:rsidRDefault="00897ADA" w:rsidP="00897ADA">
      <w:pPr>
        <w:spacing w:after="0" w:line="240" w:lineRule="auto"/>
        <w:jc w:val="center"/>
        <w:rPr>
          <w:b/>
          <w:sz w:val="28"/>
          <w:szCs w:val="28"/>
        </w:rPr>
      </w:pPr>
    </w:p>
    <w:p w14:paraId="5CE3FDB7" w14:textId="77777777" w:rsidR="009977C3" w:rsidRPr="009977C3" w:rsidRDefault="009977C3">
      <w:pPr>
        <w:rPr>
          <w:b/>
        </w:rPr>
      </w:pPr>
      <w:r w:rsidRPr="009977C3">
        <w:rPr>
          <w:b/>
        </w:rPr>
        <w:t>FINANCIAL QUESTIONS</w:t>
      </w:r>
    </w:p>
    <w:p w14:paraId="31893DA2" w14:textId="1517FB29" w:rsidR="0096487D" w:rsidRDefault="0096487D" w:rsidP="009977C3">
      <w:pPr>
        <w:pStyle w:val="ListParagraph"/>
        <w:numPr>
          <w:ilvl w:val="0"/>
          <w:numId w:val="13"/>
        </w:numPr>
        <w:spacing w:after="0" w:line="240" w:lineRule="auto"/>
        <w:ind w:left="1080"/>
        <w:contextualSpacing w:val="0"/>
      </w:pPr>
      <w:r>
        <w:t>Ha</w:t>
      </w:r>
      <w:r w:rsidR="0052442B">
        <w:t>ve</w:t>
      </w:r>
      <w:r>
        <w:t xml:space="preserve"> </w:t>
      </w:r>
      <w:r w:rsidR="009977C3">
        <w:t>your organization</w:t>
      </w:r>
      <w:r w:rsidR="0052442B">
        <w:t>’s</w:t>
      </w:r>
      <w:r>
        <w:t xml:space="preserve"> Financial Statement</w:t>
      </w:r>
      <w:r w:rsidR="0052442B">
        <w:t>s</w:t>
      </w:r>
      <w:r>
        <w:t xml:space="preserve"> been audited?</w:t>
      </w:r>
      <w:r w:rsidR="00082304">
        <w:tab/>
        <w:t>Yes</w:t>
      </w:r>
      <w:r w:rsidR="00082304">
        <w:tab/>
        <w:t>No</w:t>
      </w:r>
    </w:p>
    <w:p w14:paraId="790E35C2" w14:textId="77777777" w:rsidR="009977C3" w:rsidRDefault="009977C3" w:rsidP="009977C3">
      <w:pPr>
        <w:pStyle w:val="ListParagraph"/>
        <w:spacing w:after="0" w:line="240" w:lineRule="auto"/>
        <w:ind w:left="1080"/>
        <w:contextualSpacing w:val="0"/>
      </w:pPr>
    </w:p>
    <w:p w14:paraId="31313F60" w14:textId="5BE264BE" w:rsidR="0096487D" w:rsidRDefault="0096487D" w:rsidP="009977C3">
      <w:pPr>
        <w:pStyle w:val="ListParagraph"/>
        <w:numPr>
          <w:ilvl w:val="0"/>
          <w:numId w:val="13"/>
        </w:numPr>
        <w:spacing w:after="0" w:line="240" w:lineRule="auto"/>
        <w:ind w:left="1080"/>
        <w:contextualSpacing w:val="0"/>
      </w:pPr>
      <w:r>
        <w:t xml:space="preserve">What is </w:t>
      </w:r>
      <w:r w:rsidR="009977C3">
        <w:t>your organization</w:t>
      </w:r>
      <w:r w:rsidR="0052442B">
        <w:t>’</w:t>
      </w:r>
      <w:r w:rsidR="009977C3">
        <w:t>s</w:t>
      </w:r>
      <w:r>
        <w:t xml:space="preserve"> Fiscal Year End Date for your most recent financial audit?</w:t>
      </w:r>
      <w:r w:rsidR="00082304">
        <w:t xml:space="preserve">    Month/Day/Year</w:t>
      </w:r>
    </w:p>
    <w:p w14:paraId="49590EEE" w14:textId="77777777" w:rsidR="009977C3" w:rsidRDefault="009977C3" w:rsidP="009977C3">
      <w:pPr>
        <w:spacing w:after="0" w:line="240" w:lineRule="auto"/>
        <w:ind w:left="360"/>
      </w:pPr>
    </w:p>
    <w:p w14:paraId="789E9E1E" w14:textId="07F88E4C" w:rsidR="0096487D" w:rsidRDefault="0096487D" w:rsidP="009977C3">
      <w:pPr>
        <w:pStyle w:val="ListParagraph"/>
        <w:numPr>
          <w:ilvl w:val="0"/>
          <w:numId w:val="13"/>
        </w:numPr>
        <w:spacing w:after="0" w:line="240" w:lineRule="auto"/>
        <w:ind w:left="1080"/>
        <w:contextualSpacing w:val="0"/>
      </w:pPr>
      <w:r>
        <w:t xml:space="preserve">Is </w:t>
      </w:r>
      <w:r w:rsidR="009977C3">
        <w:t>your organization</w:t>
      </w:r>
      <w:r>
        <w:t xml:space="preserve"> required to complete an A133 audit?  </w:t>
      </w:r>
      <w:r w:rsidR="0052442B">
        <w:t xml:space="preserve">                   Yes        No</w:t>
      </w:r>
    </w:p>
    <w:p w14:paraId="7824E70C" w14:textId="77777777" w:rsidR="0096487D" w:rsidRDefault="0096487D" w:rsidP="0096487D">
      <w:r>
        <w:t xml:space="preserve"> </w:t>
      </w:r>
      <w:r w:rsidR="00E50155">
        <w:tab/>
      </w:r>
      <w:r w:rsidR="00E50155">
        <w:tab/>
        <w:t>If yes</w:t>
      </w:r>
      <w:r w:rsidR="00E50155" w:rsidRPr="00E50155">
        <w:t xml:space="preserve">, </w:t>
      </w:r>
      <w:r w:rsidR="00E50155" w:rsidRPr="00E50155">
        <w:rPr>
          <w:rFonts w:cs="Arial"/>
          <w:bCs/>
        </w:rPr>
        <w:t>has your organization submitted a copy of the A133 to the Federal Audit Clearinghouse</w:t>
      </w:r>
      <w:r w:rsidR="00E50155">
        <w:rPr>
          <w:rFonts w:cs="Arial"/>
          <w:bCs/>
        </w:rPr>
        <w:t xml:space="preserve"> </w:t>
      </w:r>
      <w:r w:rsidR="00E50155" w:rsidRPr="00E50155">
        <w:rPr>
          <w:rFonts w:cs="Arial"/>
          <w:bCs/>
        </w:rPr>
        <w:t>(FAC)?</w:t>
      </w:r>
    </w:p>
    <w:p w14:paraId="3AC0A4D5" w14:textId="77777777" w:rsidR="00082304" w:rsidRDefault="00082304" w:rsidP="009977C3">
      <w:pPr>
        <w:rPr>
          <w:b/>
        </w:rPr>
      </w:pPr>
    </w:p>
    <w:p w14:paraId="0B804165" w14:textId="77777777" w:rsidR="002E3980" w:rsidRPr="00082304" w:rsidRDefault="009977C3" w:rsidP="00082304">
      <w:pPr>
        <w:rPr>
          <w:b/>
        </w:rPr>
      </w:pPr>
      <w:r w:rsidRPr="002E3980">
        <w:rPr>
          <w:b/>
        </w:rPr>
        <w:t>COMPLIANCE QUESTIONS</w:t>
      </w:r>
    </w:p>
    <w:p w14:paraId="52597424" w14:textId="77777777"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Does </w:t>
      </w:r>
      <w:r w:rsidR="006E5AA8">
        <w:rPr>
          <w:rFonts w:eastAsia="Calibri"/>
        </w:rPr>
        <w:t xml:space="preserve">your </w:t>
      </w:r>
      <w:r w:rsidRPr="002E3980">
        <w:rPr>
          <w:rFonts w:eastAsia="Calibri"/>
        </w:rPr>
        <w:t>organization have a history of good performance with LISC? e.g.: timely and quality submission of program and financial reports, responsive to program/grant related</w:t>
      </w:r>
      <w:r w:rsidRPr="002E3980">
        <w:t xml:space="preserve"> </w:t>
      </w:r>
      <w:r w:rsidRPr="002E3980">
        <w:rPr>
          <w:rFonts w:eastAsia="Calibri"/>
        </w:rPr>
        <w:t>requests, current on RGs or loans</w:t>
      </w:r>
      <w:r w:rsidRPr="002E3980">
        <w:t xml:space="preserve">. </w:t>
      </w:r>
      <w:r w:rsidRPr="002E3980">
        <w:rPr>
          <w:rFonts w:eastAsia="Calibri"/>
        </w:rPr>
        <w:t xml:space="preserve">(If the organization is new to LISC, check no.) </w:t>
      </w:r>
    </w:p>
    <w:p w14:paraId="4CC9689C" w14:textId="77777777" w:rsidR="002E3980" w:rsidRDefault="002E3980" w:rsidP="002E3980">
      <w:pPr>
        <w:spacing w:line="259" w:lineRule="auto"/>
        <w:ind w:left="720" w:firstLine="360"/>
        <w:contextualSpacing/>
        <w:rPr>
          <w:rFonts w:eastAsia="Calibri"/>
        </w:rPr>
      </w:pPr>
    </w:p>
    <w:p w14:paraId="65BF1936" w14:textId="77777777" w:rsidR="002E3980" w:rsidRDefault="002E3980" w:rsidP="002E3980">
      <w:pPr>
        <w:spacing w:after="160" w:line="252" w:lineRule="auto"/>
        <w:ind w:left="720" w:firstLine="720"/>
        <w:contextualSpacing/>
      </w:pPr>
      <w:r>
        <w:t xml:space="preserve">Yes </w:t>
      </w:r>
      <w:r>
        <w:rPr>
          <w:b/>
          <w:bCs/>
          <w:sz w:val="24"/>
          <w:szCs w:val="24"/>
        </w:rPr>
        <w:t> </w:t>
      </w:r>
      <w:r>
        <w:t xml:space="preserve">   No </w:t>
      </w:r>
    </w:p>
    <w:p w14:paraId="6F372613" w14:textId="77777777" w:rsidR="002E3980" w:rsidRPr="002E3980" w:rsidRDefault="002E3980" w:rsidP="002E3980">
      <w:pPr>
        <w:spacing w:after="160" w:line="252" w:lineRule="auto"/>
        <w:ind w:left="720" w:firstLine="720"/>
        <w:contextualSpacing/>
      </w:pPr>
    </w:p>
    <w:p w14:paraId="31BC919A" w14:textId="77777777"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Does </w:t>
      </w:r>
      <w:r w:rsidR="006E5AA8">
        <w:rPr>
          <w:rFonts w:eastAsia="Calibri"/>
        </w:rPr>
        <w:t>your</w:t>
      </w:r>
      <w:r w:rsidRPr="002E3980">
        <w:rPr>
          <w:rFonts w:eastAsia="Calibri"/>
        </w:rPr>
        <w:t xml:space="preserve"> organization have a history of managing other government awards (either through LISC or others)?</w:t>
      </w:r>
    </w:p>
    <w:p w14:paraId="2A2A8D99" w14:textId="77777777" w:rsidR="002E3980" w:rsidRPr="002E3980" w:rsidRDefault="002E3980" w:rsidP="002E3980">
      <w:pPr>
        <w:pStyle w:val="ListParagraph"/>
        <w:spacing w:after="160" w:line="252" w:lineRule="auto"/>
        <w:ind w:left="1080" w:firstLine="360"/>
      </w:pPr>
      <w:r>
        <w:t xml:space="preserve">Yes </w:t>
      </w:r>
      <w:r w:rsidRPr="002E3980">
        <w:rPr>
          <w:b/>
          <w:bCs/>
          <w:sz w:val="24"/>
          <w:szCs w:val="24"/>
        </w:rPr>
        <w:t> </w:t>
      </w:r>
      <w:r>
        <w:t xml:space="preserve">   No </w:t>
      </w:r>
    </w:p>
    <w:p w14:paraId="3D86F974" w14:textId="77777777"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Does </w:t>
      </w:r>
      <w:r w:rsidR="006E5AA8">
        <w:rPr>
          <w:rFonts w:eastAsia="Calibri"/>
        </w:rPr>
        <w:t>your</w:t>
      </w:r>
      <w:r w:rsidRPr="002E3980">
        <w:rPr>
          <w:rFonts w:eastAsia="Calibri"/>
        </w:rPr>
        <w:t xml:space="preserve"> organization have written Accounting Policies and Procedures in place? Have they been updated or reviewed within the last two years?</w:t>
      </w:r>
    </w:p>
    <w:p w14:paraId="7E1CACEE" w14:textId="77777777" w:rsidR="002E3980" w:rsidRPr="002E3980" w:rsidRDefault="002E3980" w:rsidP="002E3980">
      <w:pPr>
        <w:pStyle w:val="ListParagraph"/>
        <w:spacing w:after="160" w:line="252" w:lineRule="auto"/>
        <w:ind w:left="1080" w:firstLine="360"/>
      </w:pPr>
      <w:r>
        <w:t xml:space="preserve">Yes </w:t>
      </w:r>
      <w:r w:rsidRPr="002E3980">
        <w:rPr>
          <w:b/>
          <w:bCs/>
          <w:sz w:val="24"/>
          <w:szCs w:val="24"/>
        </w:rPr>
        <w:t> </w:t>
      </w:r>
      <w:r>
        <w:t xml:space="preserve">   No </w:t>
      </w:r>
    </w:p>
    <w:p w14:paraId="2D2325D7" w14:textId="77777777"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Does </w:t>
      </w:r>
      <w:r w:rsidR="006E5AA8">
        <w:rPr>
          <w:rFonts w:eastAsia="Calibri"/>
        </w:rPr>
        <w:t>your</w:t>
      </w:r>
      <w:r w:rsidRPr="002E3980">
        <w:rPr>
          <w:rFonts w:eastAsia="Calibri"/>
        </w:rPr>
        <w:t xml:space="preserve"> organization have written Personnel Policies and Operating Procedures? Have they been updated or reviewed within the last two years?</w:t>
      </w:r>
    </w:p>
    <w:p w14:paraId="386F7ADA" w14:textId="77777777" w:rsidR="002E3980" w:rsidRPr="002E3980" w:rsidRDefault="002E3980" w:rsidP="002E3980">
      <w:pPr>
        <w:spacing w:after="160" w:line="252" w:lineRule="auto"/>
        <w:ind w:left="720" w:firstLine="720"/>
      </w:pPr>
      <w:r>
        <w:t xml:space="preserve">Yes </w:t>
      </w:r>
      <w:r w:rsidRPr="002E3980">
        <w:rPr>
          <w:b/>
          <w:bCs/>
          <w:sz w:val="24"/>
          <w:szCs w:val="24"/>
        </w:rPr>
        <w:t> </w:t>
      </w:r>
      <w:r>
        <w:t xml:space="preserve">   No </w:t>
      </w:r>
    </w:p>
    <w:p w14:paraId="27C8DD8E" w14:textId="77777777"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Does </w:t>
      </w:r>
      <w:r w:rsidR="006E5AA8">
        <w:rPr>
          <w:rFonts w:eastAsia="Calibri"/>
        </w:rPr>
        <w:t>your</w:t>
      </w:r>
      <w:r w:rsidRPr="002E3980">
        <w:rPr>
          <w:rFonts w:eastAsia="Calibri"/>
        </w:rPr>
        <w:t xml:space="preserve"> organization have written Procurement Procedures? Have they been updated or reviewed within the last two years?</w:t>
      </w:r>
    </w:p>
    <w:p w14:paraId="5FE85AB0" w14:textId="77777777" w:rsidR="002E3980" w:rsidRPr="002E3980" w:rsidRDefault="002E3980" w:rsidP="002E3980">
      <w:pPr>
        <w:pStyle w:val="ListParagraph"/>
        <w:spacing w:after="160" w:line="252" w:lineRule="auto"/>
        <w:ind w:left="1080" w:firstLine="360"/>
      </w:pPr>
      <w:r>
        <w:t xml:space="preserve">Yes </w:t>
      </w:r>
      <w:r w:rsidRPr="002E3980">
        <w:rPr>
          <w:b/>
          <w:bCs/>
          <w:sz w:val="24"/>
          <w:szCs w:val="24"/>
        </w:rPr>
        <w:t> </w:t>
      </w:r>
      <w:r>
        <w:t xml:space="preserve">   No </w:t>
      </w:r>
    </w:p>
    <w:p w14:paraId="6FEC046D" w14:textId="65779D0D"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Does </w:t>
      </w:r>
      <w:r w:rsidR="006E5AA8">
        <w:rPr>
          <w:rFonts w:eastAsia="Calibri"/>
        </w:rPr>
        <w:t>your</w:t>
      </w:r>
      <w:r w:rsidRPr="002E3980">
        <w:rPr>
          <w:rFonts w:eastAsia="Calibri"/>
        </w:rPr>
        <w:t xml:space="preserve"> organization keep adequate system</w:t>
      </w:r>
      <w:r w:rsidR="0052442B">
        <w:rPr>
          <w:rFonts w:eastAsia="Calibri"/>
        </w:rPr>
        <w:t>s</w:t>
      </w:r>
      <w:r w:rsidRPr="002E3980">
        <w:rPr>
          <w:rFonts w:eastAsia="Calibri"/>
        </w:rPr>
        <w:t xml:space="preserve"> to track time and effort (timesheets)?</w:t>
      </w:r>
    </w:p>
    <w:p w14:paraId="4C72B86B" w14:textId="77777777" w:rsidR="002E3980" w:rsidRPr="002E3980" w:rsidRDefault="002E3980" w:rsidP="002E3980">
      <w:pPr>
        <w:pStyle w:val="ListParagraph"/>
        <w:spacing w:after="160" w:line="252" w:lineRule="auto"/>
        <w:ind w:left="1080" w:firstLine="360"/>
      </w:pPr>
      <w:r>
        <w:t xml:space="preserve">Yes </w:t>
      </w:r>
      <w:r w:rsidRPr="002E3980">
        <w:rPr>
          <w:b/>
          <w:bCs/>
          <w:sz w:val="24"/>
          <w:szCs w:val="24"/>
        </w:rPr>
        <w:t> </w:t>
      </w:r>
      <w:r>
        <w:t xml:space="preserve">   No </w:t>
      </w:r>
    </w:p>
    <w:p w14:paraId="6819AD39" w14:textId="77777777" w:rsidR="002E3980" w:rsidRPr="002E3980" w:rsidRDefault="006E5AA8" w:rsidP="002E3980">
      <w:pPr>
        <w:numPr>
          <w:ilvl w:val="0"/>
          <w:numId w:val="15"/>
        </w:numPr>
        <w:spacing w:after="0" w:line="259" w:lineRule="auto"/>
        <w:contextualSpacing/>
        <w:rPr>
          <w:rFonts w:eastAsia="Calibri"/>
        </w:rPr>
      </w:pPr>
      <w:r>
        <w:rPr>
          <w:rFonts w:eastAsia="Calibri"/>
        </w:rPr>
        <w:t>Is your</w:t>
      </w:r>
      <w:r w:rsidR="002E3980" w:rsidRPr="002E3980">
        <w:rPr>
          <w:rFonts w:eastAsia="Calibri"/>
        </w:rPr>
        <w:t xml:space="preserve"> organization’s accounting system set up to maintain subaccounts/</w:t>
      </w:r>
      <w:proofErr w:type="spellStart"/>
      <w:r w:rsidR="002E3980" w:rsidRPr="002E3980">
        <w:rPr>
          <w:rFonts w:eastAsia="Calibri"/>
        </w:rPr>
        <w:t>subfunds</w:t>
      </w:r>
      <w:proofErr w:type="spellEnd"/>
      <w:r w:rsidR="002E3980" w:rsidRPr="002E3980">
        <w:rPr>
          <w:rFonts w:eastAsia="Calibri"/>
        </w:rPr>
        <w:t xml:space="preserve"> so that financial reports of revenue and expenditures can be produced by individual grant</w:t>
      </w:r>
      <w:r w:rsidR="00082304">
        <w:rPr>
          <w:rFonts w:eastAsia="Calibri"/>
        </w:rPr>
        <w:t>?</w:t>
      </w:r>
      <w:r w:rsidR="002E3980" w:rsidRPr="002E3980">
        <w:rPr>
          <w:rFonts w:eastAsia="Calibri"/>
        </w:rPr>
        <w:t xml:space="preserve"> </w:t>
      </w:r>
    </w:p>
    <w:p w14:paraId="3C174111" w14:textId="77777777" w:rsidR="002E3980" w:rsidRPr="002E3980" w:rsidRDefault="002E3980" w:rsidP="002E3980">
      <w:pPr>
        <w:pStyle w:val="ListParagraph"/>
        <w:spacing w:after="160" w:line="252" w:lineRule="auto"/>
        <w:ind w:left="1080" w:firstLine="360"/>
      </w:pPr>
      <w:r>
        <w:t xml:space="preserve">Yes </w:t>
      </w:r>
      <w:r w:rsidRPr="002E3980">
        <w:rPr>
          <w:b/>
          <w:bCs/>
          <w:sz w:val="24"/>
          <w:szCs w:val="24"/>
        </w:rPr>
        <w:t> </w:t>
      </w:r>
      <w:r>
        <w:t xml:space="preserve">   No </w:t>
      </w:r>
    </w:p>
    <w:p w14:paraId="63280F73" w14:textId="77777777"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Is </w:t>
      </w:r>
      <w:r w:rsidR="006E5AA8">
        <w:rPr>
          <w:rFonts w:eastAsia="Calibri"/>
        </w:rPr>
        <w:t>your</w:t>
      </w:r>
      <w:r w:rsidRPr="002E3980">
        <w:rPr>
          <w:rFonts w:eastAsia="Calibri"/>
        </w:rPr>
        <w:t xml:space="preserve"> organization undergoing major changes in key personnel or has it substantially changed systems?</w:t>
      </w:r>
    </w:p>
    <w:p w14:paraId="12E5ACA9" w14:textId="77777777" w:rsidR="002E3980" w:rsidRPr="002E3980" w:rsidRDefault="002E3980" w:rsidP="002E3980">
      <w:pPr>
        <w:pStyle w:val="ListParagraph"/>
        <w:spacing w:after="160" w:line="252" w:lineRule="auto"/>
        <w:ind w:left="1080" w:firstLine="360"/>
      </w:pPr>
      <w:r>
        <w:t xml:space="preserve">Yes </w:t>
      </w:r>
      <w:r w:rsidRPr="002E3980">
        <w:rPr>
          <w:b/>
          <w:bCs/>
          <w:sz w:val="24"/>
          <w:szCs w:val="24"/>
        </w:rPr>
        <w:t> </w:t>
      </w:r>
      <w:r>
        <w:t xml:space="preserve">   No </w:t>
      </w:r>
    </w:p>
    <w:p w14:paraId="101D88DE" w14:textId="77777777" w:rsidR="002E3980" w:rsidRPr="002E3980" w:rsidRDefault="002E3980" w:rsidP="002E3980">
      <w:pPr>
        <w:numPr>
          <w:ilvl w:val="0"/>
          <w:numId w:val="15"/>
        </w:numPr>
        <w:spacing w:after="0" w:line="259" w:lineRule="auto"/>
        <w:contextualSpacing/>
        <w:rPr>
          <w:rFonts w:eastAsia="Calibri"/>
        </w:rPr>
      </w:pPr>
      <w:r w:rsidRPr="002E3980">
        <w:rPr>
          <w:rFonts w:eastAsia="Calibri"/>
        </w:rPr>
        <w:t xml:space="preserve">Is </w:t>
      </w:r>
      <w:r w:rsidR="006E5AA8">
        <w:rPr>
          <w:rFonts w:eastAsia="Calibri"/>
        </w:rPr>
        <w:t>your</w:t>
      </w:r>
      <w:r w:rsidRPr="002E3980">
        <w:rPr>
          <w:rFonts w:eastAsia="Calibri"/>
        </w:rPr>
        <w:t xml:space="preserve"> organization late on LISC loan payments, part of LISC’s loan watch or has recently had a loan written off? </w:t>
      </w:r>
    </w:p>
    <w:p w14:paraId="58186C56" w14:textId="77777777" w:rsidR="002E3980" w:rsidRPr="002E3980" w:rsidRDefault="002E3980" w:rsidP="002E3980">
      <w:pPr>
        <w:pStyle w:val="ListParagraph"/>
        <w:spacing w:after="160" w:line="252" w:lineRule="auto"/>
        <w:ind w:firstLine="720"/>
      </w:pPr>
      <w:r>
        <w:t xml:space="preserve">Yes </w:t>
      </w:r>
      <w:r w:rsidRPr="002E3980">
        <w:rPr>
          <w:b/>
          <w:bCs/>
          <w:sz w:val="24"/>
          <w:szCs w:val="24"/>
        </w:rPr>
        <w:t> </w:t>
      </w:r>
      <w:r>
        <w:t xml:space="preserve">   No </w:t>
      </w:r>
    </w:p>
    <w:p w14:paraId="3C010838" w14:textId="77777777" w:rsidR="003B3226" w:rsidRDefault="00F61985" w:rsidP="00FC5F80">
      <w:pPr>
        <w:jc w:val="center"/>
        <w:rPr>
          <w:rFonts w:ascii="Calibri" w:hAnsi="Calibri"/>
          <w:b/>
          <w:sz w:val="28"/>
        </w:rPr>
      </w:pPr>
      <w:r w:rsidRPr="00F61985">
        <w:rPr>
          <w:rFonts w:ascii="Calibri" w:hAnsi="Calibri"/>
          <w:b/>
          <w:sz w:val="28"/>
        </w:rPr>
        <w:lastRenderedPageBreak/>
        <w:t>APPENDIX II</w:t>
      </w:r>
      <w:r w:rsidR="00272DBD">
        <w:rPr>
          <w:rFonts w:ascii="Calibri" w:hAnsi="Calibri"/>
          <w:b/>
          <w:sz w:val="28"/>
        </w:rPr>
        <w:t xml:space="preserve"> </w:t>
      </w:r>
      <w:r w:rsidR="00332A0F">
        <w:rPr>
          <w:rFonts w:ascii="Calibri" w:hAnsi="Calibri"/>
          <w:b/>
          <w:sz w:val="28"/>
        </w:rPr>
        <w:t>–</w:t>
      </w:r>
      <w:r w:rsidR="00272DBD">
        <w:rPr>
          <w:rFonts w:ascii="Calibri" w:hAnsi="Calibri"/>
          <w:b/>
          <w:sz w:val="28"/>
        </w:rPr>
        <w:t xml:space="preserve"> OUTPUTS</w:t>
      </w:r>
    </w:p>
    <w:p w14:paraId="0EA5122E" w14:textId="77777777" w:rsidR="00082304" w:rsidRPr="00FC5F80" w:rsidRDefault="00D17AB9" w:rsidP="00EC5B43">
      <w:r>
        <w:t>Please enter the projected outputs applicable to your proposal.</w:t>
      </w:r>
    </w:p>
    <w:tbl>
      <w:tblPr>
        <w:tblW w:w="9495" w:type="dxa"/>
        <w:jc w:val="center"/>
        <w:tblLook w:val="04A0" w:firstRow="1" w:lastRow="0" w:firstColumn="1" w:lastColumn="0" w:noHBand="0" w:noVBand="1"/>
      </w:tblPr>
      <w:tblGrid>
        <w:gridCol w:w="2475"/>
        <w:gridCol w:w="4880"/>
        <w:gridCol w:w="2140"/>
      </w:tblGrid>
      <w:tr w:rsidR="00082304" w:rsidRPr="00082304" w14:paraId="2B020A8C" w14:textId="77777777" w:rsidTr="00082304">
        <w:trPr>
          <w:trHeight w:val="390"/>
          <w:jc w:val="center"/>
        </w:trPr>
        <w:tc>
          <w:tcPr>
            <w:tcW w:w="9495" w:type="dxa"/>
            <w:gridSpan w:val="3"/>
            <w:tcBorders>
              <w:top w:val="single" w:sz="8" w:space="0" w:color="auto"/>
              <w:left w:val="single" w:sz="8" w:space="0" w:color="auto"/>
              <w:bottom w:val="single" w:sz="8" w:space="0" w:color="auto"/>
              <w:right w:val="single" w:sz="8" w:space="0" w:color="000000"/>
            </w:tcBorders>
            <w:shd w:val="clear" w:color="000000" w:fill="006FC0"/>
            <w:vAlign w:val="center"/>
            <w:hideMark/>
          </w:tcPr>
          <w:p w14:paraId="464A49E7" w14:textId="77777777" w:rsidR="00082304" w:rsidRPr="00082304" w:rsidRDefault="00082304" w:rsidP="00082304">
            <w:pPr>
              <w:spacing w:after="0" w:line="240" w:lineRule="auto"/>
              <w:jc w:val="center"/>
              <w:rPr>
                <w:rFonts w:ascii="Calibri" w:eastAsia="Times New Roman" w:hAnsi="Calibri" w:cs="Times New Roman"/>
                <w:b/>
                <w:bCs/>
                <w:color w:val="FFFFFF"/>
                <w:sz w:val="28"/>
                <w:szCs w:val="28"/>
              </w:rPr>
            </w:pPr>
            <w:r w:rsidRPr="00082304">
              <w:rPr>
                <w:rFonts w:ascii="Calibri" w:eastAsia="Times New Roman" w:hAnsi="Calibri" w:cs="Times New Roman"/>
                <w:b/>
                <w:bCs/>
                <w:color w:val="FFFFFF"/>
                <w:sz w:val="28"/>
                <w:szCs w:val="28"/>
              </w:rPr>
              <w:t>Training and Education</w:t>
            </w:r>
          </w:p>
        </w:tc>
      </w:tr>
      <w:tr w:rsidR="00082304" w:rsidRPr="00082304" w14:paraId="768082F9" w14:textId="77777777" w:rsidTr="00082304">
        <w:trPr>
          <w:trHeight w:val="330"/>
          <w:jc w:val="center"/>
        </w:trPr>
        <w:tc>
          <w:tcPr>
            <w:tcW w:w="2475" w:type="dxa"/>
            <w:tcBorders>
              <w:top w:val="nil"/>
              <w:left w:val="single" w:sz="8" w:space="0" w:color="000000"/>
              <w:bottom w:val="single" w:sz="8" w:space="0" w:color="000000"/>
              <w:right w:val="single" w:sz="8" w:space="0" w:color="000000"/>
            </w:tcBorders>
            <w:shd w:val="clear" w:color="000000" w:fill="C5D9F0"/>
            <w:vAlign w:val="center"/>
            <w:hideMark/>
          </w:tcPr>
          <w:p w14:paraId="085B585B"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Output</w:t>
            </w:r>
          </w:p>
        </w:tc>
        <w:tc>
          <w:tcPr>
            <w:tcW w:w="4880" w:type="dxa"/>
            <w:tcBorders>
              <w:top w:val="nil"/>
              <w:left w:val="nil"/>
              <w:bottom w:val="single" w:sz="8" w:space="0" w:color="000000"/>
              <w:right w:val="single" w:sz="8" w:space="0" w:color="000000"/>
            </w:tcBorders>
            <w:shd w:val="clear" w:color="000000" w:fill="C5D9F0"/>
            <w:vAlign w:val="center"/>
            <w:hideMark/>
          </w:tcPr>
          <w:p w14:paraId="33595714"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Definition</w:t>
            </w:r>
          </w:p>
        </w:tc>
        <w:tc>
          <w:tcPr>
            <w:tcW w:w="2140" w:type="dxa"/>
            <w:tcBorders>
              <w:top w:val="nil"/>
              <w:left w:val="nil"/>
              <w:bottom w:val="single" w:sz="8" w:space="0" w:color="000000"/>
              <w:right w:val="single" w:sz="8" w:space="0" w:color="000000"/>
            </w:tcBorders>
            <w:shd w:val="clear" w:color="000000" w:fill="C5D9F0"/>
            <w:vAlign w:val="center"/>
            <w:hideMark/>
          </w:tcPr>
          <w:p w14:paraId="056E60B4"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Projection</w:t>
            </w:r>
          </w:p>
        </w:tc>
      </w:tr>
      <w:tr w:rsidR="00082304" w:rsidRPr="00082304" w14:paraId="64526903" w14:textId="77777777" w:rsidTr="00082304">
        <w:trPr>
          <w:trHeight w:val="960"/>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3B2D8364"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in-person engagements/trainings</w:t>
            </w:r>
          </w:p>
        </w:tc>
        <w:tc>
          <w:tcPr>
            <w:tcW w:w="4880" w:type="dxa"/>
            <w:tcBorders>
              <w:top w:val="nil"/>
              <w:left w:val="nil"/>
              <w:bottom w:val="single" w:sz="8" w:space="0" w:color="000000"/>
              <w:right w:val="single" w:sz="8" w:space="0" w:color="000000"/>
            </w:tcBorders>
            <w:shd w:val="clear" w:color="auto" w:fill="auto"/>
            <w:vAlign w:val="center"/>
            <w:hideMark/>
          </w:tcPr>
          <w:p w14:paraId="5C1673C2"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trainings and engagements delivered through in-person methods.</w:t>
            </w:r>
          </w:p>
        </w:tc>
        <w:tc>
          <w:tcPr>
            <w:tcW w:w="2140" w:type="dxa"/>
            <w:tcBorders>
              <w:top w:val="nil"/>
              <w:left w:val="nil"/>
              <w:bottom w:val="single" w:sz="8" w:space="0" w:color="000000"/>
              <w:right w:val="single" w:sz="8" w:space="0" w:color="000000"/>
            </w:tcBorders>
            <w:shd w:val="clear" w:color="000000" w:fill="C6EFCE"/>
            <w:vAlign w:val="center"/>
            <w:hideMark/>
          </w:tcPr>
          <w:p w14:paraId="6463D0E9"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2D2FAF0A" w14:textId="77777777" w:rsidTr="00082304">
        <w:trPr>
          <w:trHeight w:val="960"/>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48938749"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engagements/ trainings offered</w:t>
            </w:r>
          </w:p>
        </w:tc>
        <w:tc>
          <w:tcPr>
            <w:tcW w:w="4880" w:type="dxa"/>
            <w:tcBorders>
              <w:top w:val="nil"/>
              <w:left w:val="nil"/>
              <w:bottom w:val="single" w:sz="8" w:space="0" w:color="000000"/>
              <w:right w:val="single" w:sz="8" w:space="0" w:color="000000"/>
            </w:tcBorders>
            <w:shd w:val="clear" w:color="auto" w:fill="auto"/>
            <w:vAlign w:val="center"/>
            <w:hideMark/>
          </w:tcPr>
          <w:p w14:paraId="5EB9C446"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Total number  of training and education engagements offered ( Web based + In person Outcomes = Total #)</w:t>
            </w:r>
          </w:p>
        </w:tc>
        <w:tc>
          <w:tcPr>
            <w:tcW w:w="2140" w:type="dxa"/>
            <w:tcBorders>
              <w:top w:val="nil"/>
              <w:left w:val="nil"/>
              <w:bottom w:val="single" w:sz="8" w:space="0" w:color="000000"/>
              <w:right w:val="single" w:sz="8" w:space="0" w:color="000000"/>
            </w:tcBorders>
            <w:shd w:val="clear" w:color="000000" w:fill="C6EFCE"/>
            <w:vAlign w:val="center"/>
            <w:hideMark/>
          </w:tcPr>
          <w:p w14:paraId="17AB9995"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73A47B03" w14:textId="77777777" w:rsidTr="00082304">
        <w:trPr>
          <w:trHeight w:val="64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195AD82B"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peer to peer learning events</w:t>
            </w:r>
          </w:p>
        </w:tc>
        <w:tc>
          <w:tcPr>
            <w:tcW w:w="4880" w:type="dxa"/>
            <w:tcBorders>
              <w:top w:val="nil"/>
              <w:left w:val="nil"/>
              <w:bottom w:val="single" w:sz="8" w:space="0" w:color="000000"/>
              <w:right w:val="single" w:sz="8" w:space="0" w:color="000000"/>
            </w:tcBorders>
            <w:shd w:val="clear" w:color="auto" w:fill="auto"/>
            <w:vAlign w:val="center"/>
            <w:hideMark/>
          </w:tcPr>
          <w:p w14:paraId="4D23B2AD"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engagements that are considered to be peer to peer learning (exchange) events.</w:t>
            </w:r>
          </w:p>
        </w:tc>
        <w:tc>
          <w:tcPr>
            <w:tcW w:w="2140" w:type="dxa"/>
            <w:tcBorders>
              <w:top w:val="nil"/>
              <w:left w:val="nil"/>
              <w:bottom w:val="single" w:sz="8" w:space="0" w:color="000000"/>
              <w:right w:val="single" w:sz="8" w:space="0" w:color="000000"/>
            </w:tcBorders>
            <w:shd w:val="clear" w:color="000000" w:fill="C6EFCE"/>
            <w:vAlign w:val="center"/>
            <w:hideMark/>
          </w:tcPr>
          <w:p w14:paraId="6D8A7481"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679715C3" w14:textId="77777777" w:rsidTr="00082304">
        <w:trPr>
          <w:trHeight w:val="390"/>
          <w:jc w:val="center"/>
        </w:trPr>
        <w:tc>
          <w:tcPr>
            <w:tcW w:w="9495" w:type="dxa"/>
            <w:gridSpan w:val="3"/>
            <w:tcBorders>
              <w:top w:val="single" w:sz="8" w:space="0" w:color="auto"/>
              <w:left w:val="single" w:sz="8" w:space="0" w:color="auto"/>
              <w:bottom w:val="single" w:sz="8" w:space="0" w:color="auto"/>
              <w:right w:val="single" w:sz="8" w:space="0" w:color="000000"/>
            </w:tcBorders>
            <w:shd w:val="clear" w:color="000000" w:fill="006FC0"/>
            <w:vAlign w:val="center"/>
            <w:hideMark/>
          </w:tcPr>
          <w:p w14:paraId="563FC5E0" w14:textId="77777777" w:rsidR="00082304" w:rsidRPr="00082304" w:rsidRDefault="00082304" w:rsidP="00082304">
            <w:pPr>
              <w:spacing w:after="0" w:line="240" w:lineRule="auto"/>
              <w:jc w:val="center"/>
              <w:rPr>
                <w:rFonts w:ascii="Calibri" w:eastAsia="Times New Roman" w:hAnsi="Calibri" w:cs="Times New Roman"/>
                <w:b/>
                <w:bCs/>
                <w:color w:val="FFFFFF"/>
                <w:sz w:val="28"/>
                <w:szCs w:val="28"/>
              </w:rPr>
            </w:pPr>
            <w:r w:rsidRPr="00082304">
              <w:rPr>
                <w:rFonts w:ascii="Calibri" w:eastAsia="Times New Roman" w:hAnsi="Calibri" w:cs="Times New Roman"/>
                <w:b/>
                <w:bCs/>
                <w:color w:val="FFFFFF"/>
                <w:sz w:val="28"/>
                <w:szCs w:val="28"/>
              </w:rPr>
              <w:t>Other Capacity Building Efforts</w:t>
            </w:r>
          </w:p>
        </w:tc>
      </w:tr>
      <w:tr w:rsidR="00082304" w:rsidRPr="00082304" w14:paraId="10B1396E" w14:textId="77777777" w:rsidTr="00082304">
        <w:trPr>
          <w:trHeight w:val="330"/>
          <w:jc w:val="center"/>
        </w:trPr>
        <w:tc>
          <w:tcPr>
            <w:tcW w:w="2475" w:type="dxa"/>
            <w:tcBorders>
              <w:top w:val="nil"/>
              <w:left w:val="single" w:sz="8" w:space="0" w:color="000000"/>
              <w:bottom w:val="single" w:sz="8" w:space="0" w:color="000000"/>
              <w:right w:val="single" w:sz="8" w:space="0" w:color="000000"/>
            </w:tcBorders>
            <w:shd w:val="clear" w:color="000000" w:fill="C5D9F0"/>
            <w:vAlign w:val="center"/>
            <w:hideMark/>
          </w:tcPr>
          <w:p w14:paraId="2A2ACF8E"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Output</w:t>
            </w:r>
          </w:p>
        </w:tc>
        <w:tc>
          <w:tcPr>
            <w:tcW w:w="4880" w:type="dxa"/>
            <w:tcBorders>
              <w:top w:val="nil"/>
              <w:left w:val="nil"/>
              <w:bottom w:val="single" w:sz="8" w:space="0" w:color="000000"/>
              <w:right w:val="single" w:sz="8" w:space="0" w:color="000000"/>
            </w:tcBorders>
            <w:shd w:val="clear" w:color="000000" w:fill="C5D9F0"/>
            <w:vAlign w:val="center"/>
            <w:hideMark/>
          </w:tcPr>
          <w:p w14:paraId="47693BC6"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Definition</w:t>
            </w:r>
          </w:p>
        </w:tc>
        <w:tc>
          <w:tcPr>
            <w:tcW w:w="2140" w:type="dxa"/>
            <w:tcBorders>
              <w:top w:val="nil"/>
              <w:left w:val="nil"/>
              <w:bottom w:val="single" w:sz="8" w:space="0" w:color="000000"/>
              <w:right w:val="single" w:sz="8" w:space="0" w:color="000000"/>
            </w:tcBorders>
            <w:shd w:val="clear" w:color="000000" w:fill="C5D9F0"/>
            <w:vAlign w:val="center"/>
            <w:hideMark/>
          </w:tcPr>
          <w:p w14:paraId="2B26F5D2"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Projection</w:t>
            </w:r>
          </w:p>
        </w:tc>
      </w:tr>
      <w:tr w:rsidR="00082304" w:rsidRPr="00082304" w14:paraId="44B0A3D1" w14:textId="77777777" w:rsidTr="00082304">
        <w:trPr>
          <w:trHeight w:val="190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79F4F704"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community development projects supported</w:t>
            </w:r>
          </w:p>
        </w:tc>
        <w:tc>
          <w:tcPr>
            <w:tcW w:w="4880" w:type="dxa"/>
            <w:tcBorders>
              <w:top w:val="nil"/>
              <w:left w:val="nil"/>
              <w:bottom w:val="single" w:sz="8" w:space="0" w:color="000000"/>
              <w:right w:val="single" w:sz="8" w:space="0" w:color="000000"/>
            </w:tcBorders>
            <w:shd w:val="clear" w:color="auto" w:fill="auto"/>
            <w:vAlign w:val="center"/>
            <w:hideMark/>
          </w:tcPr>
          <w:p w14:paraId="45B54E49"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new/existing community development projects supported with capacity building services or financial investments. Examples of capacity building PROJECTS include commercial construction, park/green space development, and infrastructure work.</w:t>
            </w:r>
          </w:p>
        </w:tc>
        <w:tc>
          <w:tcPr>
            <w:tcW w:w="2140" w:type="dxa"/>
            <w:tcBorders>
              <w:top w:val="nil"/>
              <w:left w:val="nil"/>
              <w:bottom w:val="single" w:sz="8" w:space="0" w:color="000000"/>
              <w:right w:val="single" w:sz="8" w:space="0" w:color="000000"/>
            </w:tcBorders>
            <w:shd w:val="clear" w:color="000000" w:fill="C6EFCE"/>
            <w:vAlign w:val="center"/>
            <w:hideMark/>
          </w:tcPr>
          <w:p w14:paraId="57892DD8"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5D818569" w14:textId="77777777" w:rsidTr="00082304">
        <w:trPr>
          <w:trHeight w:val="1590"/>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4789556D"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invested into community development projects</w:t>
            </w:r>
          </w:p>
        </w:tc>
        <w:tc>
          <w:tcPr>
            <w:tcW w:w="4880" w:type="dxa"/>
            <w:tcBorders>
              <w:top w:val="nil"/>
              <w:left w:val="nil"/>
              <w:bottom w:val="single" w:sz="8" w:space="0" w:color="000000"/>
              <w:right w:val="single" w:sz="8" w:space="0" w:color="000000"/>
            </w:tcBorders>
            <w:shd w:val="clear" w:color="auto" w:fill="auto"/>
            <w:vAlign w:val="center"/>
            <w:hideMark/>
          </w:tcPr>
          <w:p w14:paraId="7A9F21E4" w14:textId="540B1A8D"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xml:space="preserve">Total dollar amount anticipated to be contributed to PROJECTS supported under this workplan. This includes not just LISC contributions, but all other funds </w:t>
            </w:r>
            <w:r w:rsidR="00CF51E8" w:rsidRPr="00082304">
              <w:rPr>
                <w:rFonts w:ascii="Calibri" w:eastAsia="Times New Roman" w:hAnsi="Calibri" w:cs="Times New Roman"/>
                <w:color w:val="000000"/>
                <w:sz w:val="24"/>
                <w:szCs w:val="24"/>
              </w:rPr>
              <w:t>contributed</w:t>
            </w:r>
            <w:r w:rsidRPr="00082304">
              <w:rPr>
                <w:rFonts w:ascii="Calibri" w:eastAsia="Times New Roman" w:hAnsi="Calibri" w:cs="Times New Roman"/>
                <w:color w:val="000000"/>
                <w:sz w:val="24"/>
                <w:szCs w:val="24"/>
              </w:rPr>
              <w:t xml:space="preserve"> by partners in the projects. </w:t>
            </w:r>
          </w:p>
        </w:tc>
        <w:tc>
          <w:tcPr>
            <w:tcW w:w="2140" w:type="dxa"/>
            <w:tcBorders>
              <w:top w:val="nil"/>
              <w:left w:val="nil"/>
              <w:bottom w:val="single" w:sz="8" w:space="0" w:color="000000"/>
              <w:right w:val="single" w:sz="8" w:space="0" w:color="000000"/>
            </w:tcBorders>
            <w:shd w:val="clear" w:color="000000" w:fill="C6EFCE"/>
            <w:vAlign w:val="center"/>
            <w:hideMark/>
          </w:tcPr>
          <w:p w14:paraId="45E42C3A" w14:textId="77777777" w:rsidR="00082304" w:rsidRPr="00082304" w:rsidRDefault="00082304" w:rsidP="00082304">
            <w:pPr>
              <w:spacing w:after="0" w:line="240" w:lineRule="auto"/>
              <w:rPr>
                <w:rFonts w:ascii="Calibri" w:eastAsia="Times New Roman" w:hAnsi="Calibri" w:cs="Times New Roman"/>
                <w:color w:val="006100"/>
              </w:rPr>
            </w:pPr>
          </w:p>
        </w:tc>
      </w:tr>
      <w:tr w:rsidR="00082304" w:rsidRPr="00082304" w14:paraId="396A5E8B" w14:textId="77777777" w:rsidTr="00082304">
        <w:trPr>
          <w:trHeight w:val="190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4CE7ECE7"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community programs supported</w:t>
            </w:r>
          </w:p>
        </w:tc>
        <w:tc>
          <w:tcPr>
            <w:tcW w:w="4880" w:type="dxa"/>
            <w:tcBorders>
              <w:top w:val="nil"/>
              <w:left w:val="nil"/>
              <w:bottom w:val="single" w:sz="8" w:space="0" w:color="000000"/>
              <w:right w:val="single" w:sz="8" w:space="0" w:color="000000"/>
            </w:tcBorders>
            <w:shd w:val="clear" w:color="auto" w:fill="auto"/>
            <w:vAlign w:val="center"/>
            <w:hideMark/>
          </w:tcPr>
          <w:p w14:paraId="78783900"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new/existing community development programs supported with capacity building services or financial investments. Examples of capacity building PROGRAMS include community health programs, community safety initiatives, and after school programs.</w:t>
            </w:r>
          </w:p>
        </w:tc>
        <w:tc>
          <w:tcPr>
            <w:tcW w:w="2140" w:type="dxa"/>
            <w:tcBorders>
              <w:top w:val="nil"/>
              <w:left w:val="nil"/>
              <w:bottom w:val="single" w:sz="8" w:space="0" w:color="000000"/>
              <w:right w:val="single" w:sz="8" w:space="0" w:color="000000"/>
            </w:tcBorders>
            <w:shd w:val="clear" w:color="000000" w:fill="C6EFCE"/>
            <w:vAlign w:val="center"/>
            <w:hideMark/>
          </w:tcPr>
          <w:p w14:paraId="372FA219"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3D144101" w14:textId="77777777" w:rsidTr="00082304">
        <w:trPr>
          <w:trHeight w:val="1669"/>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40B9BC95"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invested into community programs</w:t>
            </w:r>
          </w:p>
        </w:tc>
        <w:tc>
          <w:tcPr>
            <w:tcW w:w="4880" w:type="dxa"/>
            <w:tcBorders>
              <w:top w:val="nil"/>
              <w:left w:val="nil"/>
              <w:bottom w:val="single" w:sz="8" w:space="0" w:color="000000"/>
              <w:right w:val="single" w:sz="8" w:space="0" w:color="000000"/>
            </w:tcBorders>
            <w:shd w:val="clear" w:color="auto" w:fill="auto"/>
            <w:vAlign w:val="center"/>
            <w:hideMark/>
          </w:tcPr>
          <w:p w14:paraId="308481E9" w14:textId="49067813"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xml:space="preserve">Total dollar amount anticipated to be contributed to PROGRAMS supported under this workplan. This includes not just LISC contributions, but all other funds </w:t>
            </w:r>
            <w:r w:rsidR="00CF51E8" w:rsidRPr="00082304">
              <w:rPr>
                <w:rFonts w:ascii="Calibri" w:eastAsia="Times New Roman" w:hAnsi="Calibri" w:cs="Times New Roman"/>
                <w:color w:val="000000"/>
                <w:sz w:val="24"/>
                <w:szCs w:val="24"/>
              </w:rPr>
              <w:t>contributed</w:t>
            </w:r>
            <w:r w:rsidRPr="00082304">
              <w:rPr>
                <w:rFonts w:ascii="Calibri" w:eastAsia="Times New Roman" w:hAnsi="Calibri" w:cs="Times New Roman"/>
                <w:color w:val="000000"/>
                <w:sz w:val="24"/>
                <w:szCs w:val="24"/>
              </w:rPr>
              <w:t xml:space="preserve"> by partners in the projects. </w:t>
            </w:r>
          </w:p>
        </w:tc>
        <w:tc>
          <w:tcPr>
            <w:tcW w:w="2140" w:type="dxa"/>
            <w:tcBorders>
              <w:top w:val="nil"/>
              <w:left w:val="nil"/>
              <w:bottom w:val="single" w:sz="8" w:space="0" w:color="000000"/>
              <w:right w:val="single" w:sz="8" w:space="0" w:color="000000"/>
            </w:tcBorders>
            <w:shd w:val="clear" w:color="000000" w:fill="C6EFCE"/>
            <w:vAlign w:val="center"/>
            <w:hideMark/>
          </w:tcPr>
          <w:p w14:paraId="6678A30E" w14:textId="77777777" w:rsidR="00082304" w:rsidRPr="00082304" w:rsidRDefault="00082304" w:rsidP="00082304">
            <w:pPr>
              <w:spacing w:after="0" w:line="240" w:lineRule="auto"/>
              <w:rPr>
                <w:rFonts w:ascii="Calibri" w:eastAsia="Times New Roman" w:hAnsi="Calibri" w:cs="Times New Roman"/>
                <w:color w:val="006100"/>
              </w:rPr>
            </w:pPr>
          </w:p>
        </w:tc>
      </w:tr>
      <w:tr w:rsidR="00082304" w:rsidRPr="00082304" w14:paraId="004C01D7" w14:textId="77777777" w:rsidTr="00082304">
        <w:trPr>
          <w:trHeight w:val="1560"/>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4D0E92F0"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lastRenderedPageBreak/>
              <w:t># of new community partnerships developed</w:t>
            </w:r>
          </w:p>
        </w:tc>
        <w:tc>
          <w:tcPr>
            <w:tcW w:w="4880" w:type="dxa"/>
            <w:tcBorders>
              <w:top w:val="nil"/>
              <w:left w:val="nil"/>
              <w:bottom w:val="single" w:sz="8" w:space="0" w:color="000000"/>
              <w:right w:val="single" w:sz="8" w:space="0" w:color="000000"/>
            </w:tcBorders>
            <w:shd w:val="clear" w:color="auto" w:fill="auto"/>
            <w:vAlign w:val="center"/>
            <w:hideMark/>
          </w:tcPr>
          <w:p w14:paraId="4327D748"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xml:space="preserve">Count of new/existing community development partnerships supported with capacity building services or financial investments. Count the partnerships, not the number of groups/people in the partnerships. If two people are partnered, you count ONE partnership. </w:t>
            </w:r>
          </w:p>
        </w:tc>
        <w:tc>
          <w:tcPr>
            <w:tcW w:w="2140" w:type="dxa"/>
            <w:tcBorders>
              <w:top w:val="nil"/>
              <w:left w:val="nil"/>
              <w:bottom w:val="single" w:sz="8" w:space="0" w:color="000000"/>
              <w:right w:val="single" w:sz="8" w:space="0" w:color="000000"/>
            </w:tcBorders>
            <w:shd w:val="clear" w:color="000000" w:fill="C6EFCE"/>
            <w:vAlign w:val="center"/>
            <w:hideMark/>
          </w:tcPr>
          <w:p w14:paraId="6A7AB3AE"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736D5B3E" w14:textId="77777777" w:rsidTr="00082304">
        <w:trPr>
          <w:trHeight w:val="127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7EEF5098" w14:textId="77777777" w:rsidR="00082304" w:rsidRPr="00082304" w:rsidRDefault="00082304" w:rsidP="00082304">
            <w:pPr>
              <w:spacing w:after="0" w:line="240" w:lineRule="auto"/>
              <w:rPr>
                <w:rFonts w:ascii="Calibri" w:eastAsia="Times New Roman" w:hAnsi="Calibri" w:cs="Times New Roman"/>
                <w:i/>
                <w:color w:val="000000"/>
                <w:sz w:val="24"/>
                <w:szCs w:val="24"/>
              </w:rPr>
            </w:pPr>
            <w:r w:rsidRPr="00082304">
              <w:rPr>
                <w:rFonts w:ascii="Calibri" w:eastAsia="Times New Roman" w:hAnsi="Calibri" w:cs="Times New Roman"/>
                <w:i/>
                <w:color w:val="000000"/>
                <w:sz w:val="24"/>
                <w:szCs w:val="24"/>
              </w:rPr>
              <w:t># of publications/ newsletters created</w:t>
            </w:r>
          </w:p>
        </w:tc>
        <w:tc>
          <w:tcPr>
            <w:tcW w:w="4880" w:type="dxa"/>
            <w:tcBorders>
              <w:top w:val="nil"/>
              <w:left w:val="nil"/>
              <w:bottom w:val="single" w:sz="8" w:space="0" w:color="000000"/>
              <w:right w:val="single" w:sz="8" w:space="0" w:color="000000"/>
            </w:tcBorders>
            <w:shd w:val="clear" w:color="auto" w:fill="auto"/>
            <w:vAlign w:val="center"/>
            <w:hideMark/>
          </w:tcPr>
          <w:p w14:paraId="3DF3DFF7" w14:textId="77777777" w:rsidR="00082304" w:rsidRPr="00082304" w:rsidRDefault="00082304" w:rsidP="00082304">
            <w:pPr>
              <w:spacing w:after="0" w:line="240" w:lineRule="auto"/>
              <w:rPr>
                <w:rFonts w:ascii="Calibri" w:eastAsia="Times New Roman" w:hAnsi="Calibri" w:cs="Times New Roman"/>
                <w:i/>
                <w:color w:val="000000"/>
                <w:sz w:val="24"/>
                <w:szCs w:val="24"/>
              </w:rPr>
            </w:pPr>
            <w:r w:rsidRPr="00082304">
              <w:rPr>
                <w:rFonts w:ascii="Calibri" w:eastAsia="Times New Roman" w:hAnsi="Calibri" w:cs="Times New Roman"/>
                <w:i/>
                <w:color w:val="000000"/>
                <w:sz w:val="24"/>
                <w:szCs w:val="24"/>
              </w:rPr>
              <w:t>Count of unique publications/newsletters created and released containing capacity building knowledge or resources (includes both digital and print).</w:t>
            </w:r>
          </w:p>
        </w:tc>
        <w:tc>
          <w:tcPr>
            <w:tcW w:w="2140" w:type="dxa"/>
            <w:tcBorders>
              <w:top w:val="nil"/>
              <w:left w:val="nil"/>
              <w:bottom w:val="single" w:sz="8" w:space="0" w:color="000000"/>
              <w:right w:val="single" w:sz="8" w:space="0" w:color="000000"/>
            </w:tcBorders>
            <w:shd w:val="clear" w:color="000000" w:fill="C6EFCE"/>
            <w:vAlign w:val="center"/>
            <w:hideMark/>
          </w:tcPr>
          <w:p w14:paraId="4FE3DBA0" w14:textId="77777777" w:rsidR="00082304" w:rsidRPr="00082304" w:rsidRDefault="00082304" w:rsidP="00082304">
            <w:pPr>
              <w:spacing w:after="0" w:line="240" w:lineRule="auto"/>
              <w:jc w:val="right"/>
              <w:rPr>
                <w:rFonts w:ascii="Calibri" w:eastAsia="Times New Roman" w:hAnsi="Calibri" w:cs="Times New Roman"/>
                <w:i/>
                <w:color w:val="006100"/>
              </w:rPr>
            </w:pPr>
          </w:p>
        </w:tc>
      </w:tr>
      <w:tr w:rsidR="00082304" w:rsidRPr="00082304" w14:paraId="169C7C3E" w14:textId="77777777" w:rsidTr="00082304">
        <w:trPr>
          <w:trHeight w:val="390"/>
          <w:jc w:val="center"/>
        </w:trPr>
        <w:tc>
          <w:tcPr>
            <w:tcW w:w="9495" w:type="dxa"/>
            <w:gridSpan w:val="3"/>
            <w:tcBorders>
              <w:top w:val="single" w:sz="8" w:space="0" w:color="auto"/>
              <w:left w:val="single" w:sz="8" w:space="0" w:color="auto"/>
              <w:bottom w:val="single" w:sz="8" w:space="0" w:color="auto"/>
              <w:right w:val="single" w:sz="8" w:space="0" w:color="000000"/>
            </w:tcBorders>
            <w:shd w:val="clear" w:color="000000" w:fill="006FC0"/>
            <w:vAlign w:val="center"/>
            <w:hideMark/>
          </w:tcPr>
          <w:p w14:paraId="3E4C77CB" w14:textId="77777777" w:rsidR="00082304" w:rsidRPr="00082304" w:rsidRDefault="00082304" w:rsidP="00082304">
            <w:pPr>
              <w:spacing w:after="0" w:line="240" w:lineRule="auto"/>
              <w:jc w:val="center"/>
              <w:rPr>
                <w:rFonts w:ascii="Calibri" w:eastAsia="Times New Roman" w:hAnsi="Calibri" w:cs="Times New Roman"/>
                <w:b/>
                <w:bCs/>
                <w:color w:val="FFFFFF"/>
                <w:sz w:val="28"/>
                <w:szCs w:val="28"/>
              </w:rPr>
            </w:pPr>
            <w:r w:rsidRPr="00082304">
              <w:rPr>
                <w:rFonts w:ascii="Calibri" w:eastAsia="Times New Roman" w:hAnsi="Calibri" w:cs="Times New Roman"/>
                <w:b/>
                <w:bCs/>
                <w:color w:val="FFFFFF"/>
                <w:sz w:val="28"/>
                <w:szCs w:val="28"/>
              </w:rPr>
              <w:t>Housing and Economic Development</w:t>
            </w:r>
          </w:p>
        </w:tc>
      </w:tr>
      <w:tr w:rsidR="00082304" w:rsidRPr="00082304" w14:paraId="7B24D7C1" w14:textId="77777777" w:rsidTr="00082304">
        <w:trPr>
          <w:trHeight w:val="330"/>
          <w:jc w:val="center"/>
        </w:trPr>
        <w:tc>
          <w:tcPr>
            <w:tcW w:w="2475" w:type="dxa"/>
            <w:tcBorders>
              <w:top w:val="nil"/>
              <w:left w:val="single" w:sz="8" w:space="0" w:color="000000"/>
              <w:bottom w:val="single" w:sz="8" w:space="0" w:color="000000"/>
              <w:right w:val="single" w:sz="8" w:space="0" w:color="000000"/>
            </w:tcBorders>
            <w:shd w:val="clear" w:color="000000" w:fill="C5D9F0"/>
            <w:vAlign w:val="center"/>
            <w:hideMark/>
          </w:tcPr>
          <w:p w14:paraId="0C5713AB"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Output</w:t>
            </w:r>
          </w:p>
        </w:tc>
        <w:tc>
          <w:tcPr>
            <w:tcW w:w="4880" w:type="dxa"/>
            <w:tcBorders>
              <w:top w:val="nil"/>
              <w:left w:val="nil"/>
              <w:bottom w:val="single" w:sz="8" w:space="0" w:color="000000"/>
              <w:right w:val="single" w:sz="8" w:space="0" w:color="000000"/>
            </w:tcBorders>
            <w:shd w:val="clear" w:color="000000" w:fill="C5D9F0"/>
            <w:vAlign w:val="center"/>
            <w:hideMark/>
          </w:tcPr>
          <w:p w14:paraId="039A42FE"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Definition</w:t>
            </w:r>
          </w:p>
        </w:tc>
        <w:tc>
          <w:tcPr>
            <w:tcW w:w="2140" w:type="dxa"/>
            <w:tcBorders>
              <w:top w:val="nil"/>
              <w:left w:val="nil"/>
              <w:bottom w:val="single" w:sz="8" w:space="0" w:color="000000"/>
              <w:right w:val="single" w:sz="8" w:space="0" w:color="000000"/>
            </w:tcBorders>
            <w:shd w:val="clear" w:color="000000" w:fill="C5D9F0"/>
            <w:vAlign w:val="center"/>
            <w:hideMark/>
          </w:tcPr>
          <w:p w14:paraId="5008C2C5"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Projection</w:t>
            </w:r>
          </w:p>
        </w:tc>
      </w:tr>
      <w:tr w:rsidR="00082304" w:rsidRPr="00082304" w14:paraId="0C1022A4" w14:textId="77777777" w:rsidTr="00082304">
        <w:trPr>
          <w:trHeight w:val="64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4F75FF4C"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jobs created</w:t>
            </w:r>
          </w:p>
        </w:tc>
        <w:tc>
          <w:tcPr>
            <w:tcW w:w="4880" w:type="dxa"/>
            <w:tcBorders>
              <w:top w:val="nil"/>
              <w:left w:val="nil"/>
              <w:bottom w:val="single" w:sz="8" w:space="0" w:color="000000"/>
              <w:right w:val="single" w:sz="8" w:space="0" w:color="000000"/>
            </w:tcBorders>
            <w:shd w:val="clear" w:color="auto" w:fill="auto"/>
            <w:vAlign w:val="center"/>
            <w:hideMark/>
          </w:tcPr>
          <w:p w14:paraId="7CCFEDEF"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jobs created as a result of capacity building grants or technical assistance.</w:t>
            </w:r>
          </w:p>
        </w:tc>
        <w:tc>
          <w:tcPr>
            <w:tcW w:w="2140" w:type="dxa"/>
            <w:tcBorders>
              <w:top w:val="nil"/>
              <w:left w:val="nil"/>
              <w:bottom w:val="single" w:sz="8" w:space="0" w:color="000000"/>
              <w:right w:val="single" w:sz="8" w:space="0" w:color="000000"/>
            </w:tcBorders>
            <w:shd w:val="clear" w:color="000000" w:fill="C6EFCE"/>
            <w:vAlign w:val="center"/>
            <w:hideMark/>
          </w:tcPr>
          <w:p w14:paraId="4FE7D62B"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1A152E05" w14:textId="77777777" w:rsidTr="00082304">
        <w:trPr>
          <w:trHeight w:val="2850"/>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620D9A15"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housing units in the development process</w:t>
            </w:r>
          </w:p>
        </w:tc>
        <w:tc>
          <w:tcPr>
            <w:tcW w:w="4880" w:type="dxa"/>
            <w:tcBorders>
              <w:top w:val="nil"/>
              <w:left w:val="nil"/>
              <w:bottom w:val="single" w:sz="8" w:space="0" w:color="000000"/>
              <w:right w:val="single" w:sz="8" w:space="0" w:color="000000"/>
            </w:tcBorders>
            <w:shd w:val="clear" w:color="auto" w:fill="auto"/>
            <w:vAlign w:val="center"/>
            <w:hideMark/>
          </w:tcPr>
          <w:p w14:paraId="3EDD13C9"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houses placed in the development process as a result of capacity building services or financial assistance. Since the grant performance period is only four years, work by the grantee may only have time to impact the front end housing development, so this output captures those units that will be fully constructed and occupied after the end of grant performance period.</w:t>
            </w:r>
          </w:p>
        </w:tc>
        <w:tc>
          <w:tcPr>
            <w:tcW w:w="2140" w:type="dxa"/>
            <w:tcBorders>
              <w:top w:val="nil"/>
              <w:left w:val="nil"/>
              <w:bottom w:val="single" w:sz="8" w:space="0" w:color="000000"/>
              <w:right w:val="single" w:sz="8" w:space="0" w:color="000000"/>
            </w:tcBorders>
            <w:shd w:val="clear" w:color="000000" w:fill="C6EFCE"/>
            <w:vAlign w:val="center"/>
            <w:hideMark/>
          </w:tcPr>
          <w:p w14:paraId="424CDF09"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1A0FE3B5" w14:textId="77777777" w:rsidTr="00082304">
        <w:trPr>
          <w:trHeight w:val="253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39932FD0"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housing units sustained, repaired, or rehabbed</w:t>
            </w:r>
          </w:p>
        </w:tc>
        <w:tc>
          <w:tcPr>
            <w:tcW w:w="4880" w:type="dxa"/>
            <w:tcBorders>
              <w:top w:val="nil"/>
              <w:left w:val="nil"/>
              <w:bottom w:val="single" w:sz="8" w:space="0" w:color="000000"/>
              <w:right w:val="single" w:sz="8" w:space="0" w:color="000000"/>
            </w:tcBorders>
            <w:shd w:val="clear" w:color="auto" w:fill="auto"/>
            <w:vAlign w:val="center"/>
            <w:hideMark/>
          </w:tcPr>
          <w:p w14:paraId="5E9E08AA"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housing units sustained, repaired, or rehabbed as a result of capacity building services or financial assistance. Serves as catchment for all construction work on existing housing units. Whether the units are sustained, repaired, and/or rehabbed will be ascertained from the activity description (within the term of the grant or technical assistance).                 .</w:t>
            </w:r>
          </w:p>
        </w:tc>
        <w:tc>
          <w:tcPr>
            <w:tcW w:w="2140" w:type="dxa"/>
            <w:tcBorders>
              <w:top w:val="nil"/>
              <w:left w:val="nil"/>
              <w:bottom w:val="single" w:sz="8" w:space="0" w:color="000000"/>
              <w:right w:val="single" w:sz="8" w:space="0" w:color="000000"/>
            </w:tcBorders>
            <w:shd w:val="clear" w:color="000000" w:fill="C6EFCE"/>
            <w:vAlign w:val="center"/>
            <w:hideMark/>
          </w:tcPr>
          <w:p w14:paraId="6FBF543F"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2AE689E4" w14:textId="77777777" w:rsidTr="00082304">
        <w:trPr>
          <w:trHeight w:val="960"/>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6E9F631A"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businesses assisted</w:t>
            </w:r>
          </w:p>
        </w:tc>
        <w:tc>
          <w:tcPr>
            <w:tcW w:w="4880" w:type="dxa"/>
            <w:tcBorders>
              <w:top w:val="nil"/>
              <w:left w:val="nil"/>
              <w:bottom w:val="single" w:sz="8" w:space="0" w:color="000000"/>
              <w:right w:val="single" w:sz="8" w:space="0" w:color="000000"/>
            </w:tcBorders>
            <w:shd w:val="clear" w:color="auto" w:fill="auto"/>
            <w:vAlign w:val="center"/>
            <w:hideMark/>
          </w:tcPr>
          <w:p w14:paraId="73A9E02B"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businesses assisted as a result of capacity building grants or technical assistance.</w:t>
            </w:r>
          </w:p>
        </w:tc>
        <w:tc>
          <w:tcPr>
            <w:tcW w:w="2140" w:type="dxa"/>
            <w:tcBorders>
              <w:top w:val="nil"/>
              <w:left w:val="nil"/>
              <w:bottom w:val="single" w:sz="8" w:space="0" w:color="000000"/>
              <w:right w:val="single" w:sz="8" w:space="0" w:color="000000"/>
            </w:tcBorders>
            <w:shd w:val="clear" w:color="000000" w:fill="C6EFCE"/>
            <w:vAlign w:val="center"/>
            <w:hideMark/>
          </w:tcPr>
          <w:p w14:paraId="5709B80C"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152B18E7" w14:textId="77777777" w:rsidTr="00082304">
        <w:trPr>
          <w:trHeight w:val="960"/>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6944A806"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businesses created</w:t>
            </w:r>
          </w:p>
        </w:tc>
        <w:tc>
          <w:tcPr>
            <w:tcW w:w="4880" w:type="dxa"/>
            <w:tcBorders>
              <w:top w:val="nil"/>
              <w:left w:val="nil"/>
              <w:bottom w:val="single" w:sz="8" w:space="0" w:color="000000"/>
              <w:right w:val="single" w:sz="8" w:space="0" w:color="000000"/>
            </w:tcBorders>
            <w:shd w:val="clear" w:color="auto" w:fill="auto"/>
            <w:vAlign w:val="center"/>
            <w:hideMark/>
          </w:tcPr>
          <w:p w14:paraId="09EED0DD"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businesses created as a result of capacity building grants or technical assistance.</w:t>
            </w:r>
          </w:p>
        </w:tc>
        <w:tc>
          <w:tcPr>
            <w:tcW w:w="2140" w:type="dxa"/>
            <w:tcBorders>
              <w:top w:val="nil"/>
              <w:left w:val="nil"/>
              <w:bottom w:val="single" w:sz="8" w:space="0" w:color="000000"/>
              <w:right w:val="single" w:sz="8" w:space="0" w:color="000000"/>
            </w:tcBorders>
            <w:shd w:val="clear" w:color="000000" w:fill="C6EFCE"/>
            <w:vAlign w:val="center"/>
            <w:hideMark/>
          </w:tcPr>
          <w:p w14:paraId="29CF6A3B"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48D232F6" w14:textId="77777777" w:rsidTr="00082304">
        <w:trPr>
          <w:trHeight w:val="315"/>
          <w:jc w:val="center"/>
        </w:trPr>
        <w:tc>
          <w:tcPr>
            <w:tcW w:w="2475" w:type="dxa"/>
            <w:tcBorders>
              <w:top w:val="nil"/>
              <w:left w:val="nil"/>
              <w:bottom w:val="nil"/>
              <w:right w:val="nil"/>
            </w:tcBorders>
            <w:shd w:val="clear" w:color="auto" w:fill="auto"/>
            <w:noWrap/>
            <w:vAlign w:val="bottom"/>
            <w:hideMark/>
          </w:tcPr>
          <w:p w14:paraId="4907AE8C" w14:textId="77777777" w:rsidR="00082304" w:rsidRDefault="00082304" w:rsidP="00082304">
            <w:pPr>
              <w:spacing w:after="0" w:line="240" w:lineRule="auto"/>
              <w:jc w:val="right"/>
              <w:rPr>
                <w:rFonts w:ascii="Calibri" w:eastAsia="Times New Roman" w:hAnsi="Calibri" w:cs="Times New Roman"/>
                <w:color w:val="006100"/>
              </w:rPr>
            </w:pPr>
          </w:p>
          <w:p w14:paraId="46C01A49" w14:textId="77777777" w:rsidR="00EC5B43" w:rsidRDefault="00EC5B43" w:rsidP="00082304">
            <w:pPr>
              <w:spacing w:after="0" w:line="240" w:lineRule="auto"/>
              <w:jc w:val="right"/>
              <w:rPr>
                <w:rFonts w:ascii="Calibri" w:eastAsia="Times New Roman" w:hAnsi="Calibri" w:cs="Times New Roman"/>
                <w:color w:val="006100"/>
              </w:rPr>
            </w:pPr>
          </w:p>
          <w:p w14:paraId="52BD2BCC" w14:textId="77777777" w:rsidR="00EC5B43" w:rsidRDefault="00EC5B43" w:rsidP="00082304">
            <w:pPr>
              <w:spacing w:after="0" w:line="240" w:lineRule="auto"/>
              <w:jc w:val="right"/>
              <w:rPr>
                <w:rFonts w:ascii="Calibri" w:eastAsia="Times New Roman" w:hAnsi="Calibri" w:cs="Times New Roman"/>
                <w:color w:val="006100"/>
              </w:rPr>
            </w:pPr>
          </w:p>
          <w:p w14:paraId="3E4623AD" w14:textId="77777777" w:rsidR="00EC5B43" w:rsidRDefault="00EC5B43" w:rsidP="00082304">
            <w:pPr>
              <w:spacing w:after="0" w:line="240" w:lineRule="auto"/>
              <w:jc w:val="right"/>
              <w:rPr>
                <w:rFonts w:ascii="Calibri" w:eastAsia="Times New Roman" w:hAnsi="Calibri" w:cs="Times New Roman"/>
                <w:color w:val="006100"/>
              </w:rPr>
            </w:pPr>
          </w:p>
          <w:p w14:paraId="316703A0" w14:textId="77777777" w:rsidR="00EC5B43" w:rsidRPr="00082304" w:rsidRDefault="00EC5B43" w:rsidP="00082304">
            <w:pPr>
              <w:spacing w:after="0" w:line="240" w:lineRule="auto"/>
              <w:jc w:val="right"/>
              <w:rPr>
                <w:rFonts w:ascii="Calibri" w:eastAsia="Times New Roman" w:hAnsi="Calibri" w:cs="Times New Roman"/>
                <w:color w:val="006100"/>
              </w:rPr>
            </w:pPr>
          </w:p>
        </w:tc>
        <w:tc>
          <w:tcPr>
            <w:tcW w:w="4880" w:type="dxa"/>
            <w:tcBorders>
              <w:top w:val="nil"/>
              <w:left w:val="nil"/>
              <w:bottom w:val="nil"/>
              <w:right w:val="nil"/>
            </w:tcBorders>
            <w:shd w:val="clear" w:color="auto" w:fill="auto"/>
            <w:noWrap/>
            <w:vAlign w:val="bottom"/>
            <w:hideMark/>
          </w:tcPr>
          <w:p w14:paraId="5802E352" w14:textId="77777777" w:rsidR="00082304" w:rsidRPr="00082304" w:rsidRDefault="00082304" w:rsidP="00082304">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01D7A499" w14:textId="77777777" w:rsidR="00082304" w:rsidRPr="00082304" w:rsidRDefault="00082304" w:rsidP="00082304">
            <w:pPr>
              <w:spacing w:after="0" w:line="240" w:lineRule="auto"/>
              <w:rPr>
                <w:rFonts w:ascii="Times New Roman" w:eastAsia="Times New Roman" w:hAnsi="Times New Roman" w:cs="Times New Roman"/>
                <w:sz w:val="20"/>
                <w:szCs w:val="20"/>
              </w:rPr>
            </w:pPr>
          </w:p>
        </w:tc>
      </w:tr>
      <w:tr w:rsidR="00082304" w:rsidRPr="00082304" w14:paraId="0589CAB8" w14:textId="77777777" w:rsidTr="00082304">
        <w:trPr>
          <w:trHeight w:val="390"/>
          <w:jc w:val="center"/>
        </w:trPr>
        <w:tc>
          <w:tcPr>
            <w:tcW w:w="9495" w:type="dxa"/>
            <w:gridSpan w:val="3"/>
            <w:tcBorders>
              <w:top w:val="single" w:sz="8" w:space="0" w:color="auto"/>
              <w:left w:val="single" w:sz="8" w:space="0" w:color="auto"/>
              <w:bottom w:val="single" w:sz="8" w:space="0" w:color="auto"/>
              <w:right w:val="single" w:sz="8" w:space="0" w:color="000000"/>
            </w:tcBorders>
            <w:shd w:val="clear" w:color="000000" w:fill="006FC0"/>
            <w:vAlign w:val="center"/>
            <w:hideMark/>
          </w:tcPr>
          <w:p w14:paraId="42F9D5BF" w14:textId="77777777" w:rsidR="00082304" w:rsidRPr="00082304" w:rsidRDefault="00082304" w:rsidP="00082304">
            <w:pPr>
              <w:spacing w:after="0" w:line="240" w:lineRule="auto"/>
              <w:jc w:val="center"/>
              <w:rPr>
                <w:rFonts w:ascii="Calibri" w:eastAsia="Times New Roman" w:hAnsi="Calibri" w:cs="Times New Roman"/>
                <w:b/>
                <w:bCs/>
                <w:color w:val="FFFFFF"/>
                <w:sz w:val="28"/>
                <w:szCs w:val="28"/>
              </w:rPr>
            </w:pPr>
            <w:r w:rsidRPr="00082304">
              <w:rPr>
                <w:rFonts w:ascii="Calibri" w:eastAsia="Times New Roman" w:hAnsi="Calibri" w:cs="Times New Roman"/>
                <w:b/>
                <w:bCs/>
                <w:color w:val="FFFFFF"/>
                <w:sz w:val="28"/>
                <w:szCs w:val="28"/>
              </w:rPr>
              <w:lastRenderedPageBreak/>
              <w:t>Policy Priorities</w:t>
            </w:r>
          </w:p>
        </w:tc>
      </w:tr>
      <w:tr w:rsidR="00082304" w:rsidRPr="00082304" w14:paraId="14DEA8AC" w14:textId="77777777" w:rsidTr="00082304">
        <w:trPr>
          <w:trHeight w:val="330"/>
          <w:jc w:val="center"/>
        </w:trPr>
        <w:tc>
          <w:tcPr>
            <w:tcW w:w="2475" w:type="dxa"/>
            <w:tcBorders>
              <w:top w:val="nil"/>
              <w:left w:val="single" w:sz="8" w:space="0" w:color="000000"/>
              <w:bottom w:val="single" w:sz="8" w:space="0" w:color="000000"/>
              <w:right w:val="single" w:sz="8" w:space="0" w:color="000000"/>
            </w:tcBorders>
            <w:shd w:val="clear" w:color="000000" w:fill="C5D9F0"/>
            <w:vAlign w:val="center"/>
            <w:hideMark/>
          </w:tcPr>
          <w:p w14:paraId="1232AF84"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Output</w:t>
            </w:r>
          </w:p>
        </w:tc>
        <w:tc>
          <w:tcPr>
            <w:tcW w:w="4880" w:type="dxa"/>
            <w:tcBorders>
              <w:top w:val="nil"/>
              <w:left w:val="nil"/>
              <w:bottom w:val="single" w:sz="8" w:space="0" w:color="000000"/>
              <w:right w:val="single" w:sz="8" w:space="0" w:color="000000"/>
            </w:tcBorders>
            <w:shd w:val="clear" w:color="000000" w:fill="C5D9F0"/>
            <w:vAlign w:val="center"/>
            <w:hideMark/>
          </w:tcPr>
          <w:p w14:paraId="3D84170C"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Definition</w:t>
            </w:r>
          </w:p>
        </w:tc>
        <w:tc>
          <w:tcPr>
            <w:tcW w:w="2140" w:type="dxa"/>
            <w:tcBorders>
              <w:top w:val="nil"/>
              <w:left w:val="nil"/>
              <w:bottom w:val="single" w:sz="8" w:space="0" w:color="000000"/>
              <w:right w:val="single" w:sz="8" w:space="0" w:color="000000"/>
            </w:tcBorders>
            <w:shd w:val="clear" w:color="000000" w:fill="C5D9F0"/>
            <w:vAlign w:val="center"/>
            <w:hideMark/>
          </w:tcPr>
          <w:p w14:paraId="0F74F4C3" w14:textId="77777777" w:rsidR="00082304" w:rsidRPr="00082304" w:rsidRDefault="00082304" w:rsidP="00082304">
            <w:pPr>
              <w:spacing w:after="0" w:line="240" w:lineRule="auto"/>
              <w:rPr>
                <w:rFonts w:ascii="Calibri" w:eastAsia="Times New Roman" w:hAnsi="Calibri" w:cs="Times New Roman"/>
                <w:b/>
                <w:bCs/>
                <w:color w:val="000000"/>
                <w:sz w:val="24"/>
                <w:szCs w:val="24"/>
              </w:rPr>
            </w:pPr>
            <w:r w:rsidRPr="00082304">
              <w:rPr>
                <w:rFonts w:ascii="Calibri" w:eastAsia="Times New Roman" w:hAnsi="Calibri" w:cs="Times New Roman"/>
                <w:b/>
                <w:bCs/>
                <w:color w:val="000000"/>
                <w:sz w:val="24"/>
                <w:szCs w:val="24"/>
              </w:rPr>
              <w:t>Projection</w:t>
            </w:r>
          </w:p>
        </w:tc>
      </w:tr>
      <w:tr w:rsidR="00082304" w:rsidRPr="00082304" w14:paraId="6AEA22BF" w14:textId="77777777" w:rsidTr="00082304">
        <w:trPr>
          <w:trHeight w:val="127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3CF97B11"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Organizations newly accessing or expanding Federal funding</w:t>
            </w:r>
          </w:p>
        </w:tc>
        <w:tc>
          <w:tcPr>
            <w:tcW w:w="4880" w:type="dxa"/>
            <w:tcBorders>
              <w:top w:val="nil"/>
              <w:left w:val="nil"/>
              <w:bottom w:val="single" w:sz="8" w:space="0" w:color="000000"/>
              <w:right w:val="single" w:sz="8" w:space="0" w:color="000000"/>
            </w:tcBorders>
            <w:shd w:val="clear" w:color="auto" w:fill="auto"/>
            <w:vAlign w:val="center"/>
            <w:hideMark/>
          </w:tcPr>
          <w:p w14:paraId="49F317F0"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Count of organizations who were assisted with capacity building, which led to obtaining new or additional Federal funding.</w:t>
            </w:r>
          </w:p>
        </w:tc>
        <w:tc>
          <w:tcPr>
            <w:tcW w:w="2140" w:type="dxa"/>
            <w:tcBorders>
              <w:top w:val="nil"/>
              <w:left w:val="nil"/>
              <w:bottom w:val="single" w:sz="8" w:space="0" w:color="000000"/>
              <w:right w:val="single" w:sz="8" w:space="0" w:color="000000"/>
            </w:tcBorders>
            <w:shd w:val="clear" w:color="000000" w:fill="C6EFCE"/>
            <w:vAlign w:val="center"/>
            <w:hideMark/>
          </w:tcPr>
          <w:p w14:paraId="0DEA2716" w14:textId="77777777" w:rsidR="00082304" w:rsidRPr="00082304" w:rsidRDefault="00082304" w:rsidP="00082304">
            <w:pPr>
              <w:spacing w:after="0" w:line="240" w:lineRule="auto"/>
              <w:jc w:val="right"/>
              <w:rPr>
                <w:rFonts w:ascii="Calibri" w:eastAsia="Times New Roman" w:hAnsi="Calibri" w:cs="Times New Roman"/>
                <w:color w:val="006100"/>
              </w:rPr>
            </w:pPr>
          </w:p>
        </w:tc>
      </w:tr>
      <w:tr w:rsidR="00082304" w:rsidRPr="00082304" w14:paraId="2F27058D" w14:textId="77777777" w:rsidTr="00082304">
        <w:trPr>
          <w:trHeight w:val="1275"/>
          <w:jc w:val="center"/>
        </w:trPr>
        <w:tc>
          <w:tcPr>
            <w:tcW w:w="2475" w:type="dxa"/>
            <w:tcBorders>
              <w:top w:val="nil"/>
              <w:left w:val="single" w:sz="8" w:space="0" w:color="000000"/>
              <w:bottom w:val="single" w:sz="8" w:space="0" w:color="000000"/>
              <w:right w:val="single" w:sz="8" w:space="0" w:color="000000"/>
            </w:tcBorders>
            <w:shd w:val="clear" w:color="000000" w:fill="F1F1F1"/>
            <w:vAlign w:val="center"/>
            <w:hideMark/>
          </w:tcPr>
          <w:p w14:paraId="3343FC96"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 of new or expanded Federal funding received</w:t>
            </w:r>
          </w:p>
        </w:tc>
        <w:tc>
          <w:tcPr>
            <w:tcW w:w="4880" w:type="dxa"/>
            <w:tcBorders>
              <w:top w:val="nil"/>
              <w:left w:val="nil"/>
              <w:bottom w:val="single" w:sz="8" w:space="0" w:color="000000"/>
              <w:right w:val="single" w:sz="8" w:space="0" w:color="000000"/>
            </w:tcBorders>
            <w:shd w:val="clear" w:color="auto" w:fill="auto"/>
            <w:vAlign w:val="center"/>
            <w:hideMark/>
          </w:tcPr>
          <w:p w14:paraId="523DE26E" w14:textId="77777777" w:rsidR="00082304" w:rsidRPr="00082304" w:rsidRDefault="00082304" w:rsidP="00082304">
            <w:pPr>
              <w:spacing w:after="0" w:line="240" w:lineRule="auto"/>
              <w:rPr>
                <w:rFonts w:ascii="Calibri" w:eastAsia="Times New Roman" w:hAnsi="Calibri" w:cs="Times New Roman"/>
                <w:color w:val="000000"/>
                <w:sz w:val="24"/>
                <w:szCs w:val="24"/>
              </w:rPr>
            </w:pPr>
            <w:r w:rsidRPr="00082304">
              <w:rPr>
                <w:rFonts w:ascii="Calibri" w:eastAsia="Times New Roman" w:hAnsi="Calibri" w:cs="Times New Roman"/>
                <w:color w:val="000000"/>
                <w:sz w:val="24"/>
                <w:szCs w:val="24"/>
              </w:rPr>
              <w:t>Dollars of Federal funding received by organizations that newly accessed or expanded their Federal funding after obtaining capacity building.</w:t>
            </w:r>
          </w:p>
        </w:tc>
        <w:tc>
          <w:tcPr>
            <w:tcW w:w="2140" w:type="dxa"/>
            <w:tcBorders>
              <w:top w:val="nil"/>
              <w:left w:val="nil"/>
              <w:bottom w:val="single" w:sz="8" w:space="0" w:color="000000"/>
              <w:right w:val="single" w:sz="8" w:space="0" w:color="000000"/>
            </w:tcBorders>
            <w:shd w:val="clear" w:color="000000" w:fill="C6EFCE"/>
            <w:vAlign w:val="center"/>
            <w:hideMark/>
          </w:tcPr>
          <w:p w14:paraId="2B246AEE" w14:textId="77777777" w:rsidR="00082304" w:rsidRPr="00082304" w:rsidRDefault="00082304" w:rsidP="00082304">
            <w:pPr>
              <w:spacing w:after="0" w:line="240" w:lineRule="auto"/>
              <w:rPr>
                <w:rFonts w:ascii="Calibri" w:eastAsia="Times New Roman" w:hAnsi="Calibri" w:cs="Times New Roman"/>
                <w:color w:val="006100"/>
              </w:rPr>
            </w:pPr>
            <w:r w:rsidRPr="00082304">
              <w:rPr>
                <w:rFonts w:ascii="Calibri" w:eastAsia="Times New Roman" w:hAnsi="Calibri" w:cs="Times New Roman"/>
                <w:color w:val="006100"/>
              </w:rPr>
              <w:t xml:space="preserve">   </w:t>
            </w:r>
            <w:r>
              <w:rPr>
                <w:rFonts w:ascii="Calibri" w:eastAsia="Times New Roman" w:hAnsi="Calibri" w:cs="Times New Roman"/>
                <w:color w:val="006100"/>
              </w:rPr>
              <w:t xml:space="preserve">                      </w:t>
            </w:r>
          </w:p>
        </w:tc>
      </w:tr>
    </w:tbl>
    <w:p w14:paraId="070CCAF1" w14:textId="77777777" w:rsidR="009C0BC1" w:rsidRPr="00BA2E68" w:rsidRDefault="009C0BC1">
      <w:pPr>
        <w:ind w:right="-900"/>
        <w:rPr>
          <w:rFonts w:cs="Tahoma"/>
          <w:sz w:val="20"/>
          <w:szCs w:val="20"/>
        </w:rPr>
      </w:pPr>
    </w:p>
    <w:sectPr w:rsidR="009C0BC1" w:rsidRPr="00BA2E68" w:rsidSect="001D5487">
      <w:footerReference w:type="default" r:id="rId1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8641" w14:textId="77777777" w:rsidR="003A2A00" w:rsidRDefault="003A2A00" w:rsidP="005B02E4">
      <w:pPr>
        <w:spacing w:after="0" w:line="240" w:lineRule="auto"/>
      </w:pPr>
      <w:r>
        <w:separator/>
      </w:r>
    </w:p>
  </w:endnote>
  <w:endnote w:type="continuationSeparator" w:id="0">
    <w:p w14:paraId="3C168228" w14:textId="77777777" w:rsidR="003A2A00" w:rsidRDefault="003A2A00" w:rsidP="005B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832740"/>
      <w:docPartObj>
        <w:docPartGallery w:val="Page Numbers (Bottom of Page)"/>
        <w:docPartUnique/>
      </w:docPartObj>
    </w:sdtPr>
    <w:sdtEndPr/>
    <w:sdtContent>
      <w:sdt>
        <w:sdtPr>
          <w:id w:val="860082579"/>
          <w:docPartObj>
            <w:docPartGallery w:val="Page Numbers (Top of Page)"/>
            <w:docPartUnique/>
          </w:docPartObj>
        </w:sdtPr>
        <w:sdtEndPr/>
        <w:sdtContent>
          <w:p w14:paraId="42E0A86B" w14:textId="77777777" w:rsidR="00332A0F" w:rsidRDefault="00332A0F">
            <w:pPr>
              <w:pStyle w:val="Footer"/>
              <w:jc w:val="right"/>
            </w:pPr>
            <w:r>
              <w:t>Page</w:t>
            </w:r>
            <w:r w:rsidRPr="0093681D">
              <w:t xml:space="preserve"> </w:t>
            </w:r>
            <w:r w:rsidRPr="005974D0">
              <w:rPr>
                <w:bCs/>
                <w:sz w:val="24"/>
                <w:szCs w:val="24"/>
              </w:rPr>
              <w:fldChar w:fldCharType="begin"/>
            </w:r>
            <w:r w:rsidRPr="005974D0">
              <w:rPr>
                <w:bCs/>
              </w:rPr>
              <w:instrText xml:space="preserve"> PAGE </w:instrText>
            </w:r>
            <w:r w:rsidRPr="005974D0">
              <w:rPr>
                <w:bCs/>
                <w:sz w:val="24"/>
                <w:szCs w:val="24"/>
              </w:rPr>
              <w:fldChar w:fldCharType="separate"/>
            </w:r>
            <w:r w:rsidR="001D5487">
              <w:rPr>
                <w:bCs/>
                <w:noProof/>
              </w:rPr>
              <w:t>7</w:t>
            </w:r>
            <w:r w:rsidRPr="005974D0">
              <w:rPr>
                <w:bCs/>
                <w:sz w:val="24"/>
                <w:szCs w:val="24"/>
              </w:rPr>
              <w:fldChar w:fldCharType="end"/>
            </w:r>
            <w:r w:rsidRPr="0093681D">
              <w:t xml:space="preserve"> of </w:t>
            </w:r>
            <w:r w:rsidRPr="005974D0">
              <w:rPr>
                <w:bCs/>
                <w:sz w:val="24"/>
                <w:szCs w:val="24"/>
              </w:rPr>
              <w:fldChar w:fldCharType="begin"/>
            </w:r>
            <w:r w:rsidRPr="005974D0">
              <w:rPr>
                <w:bCs/>
              </w:rPr>
              <w:instrText xml:space="preserve"> NUMPAGES  </w:instrText>
            </w:r>
            <w:r w:rsidRPr="005974D0">
              <w:rPr>
                <w:bCs/>
                <w:sz w:val="24"/>
                <w:szCs w:val="24"/>
              </w:rPr>
              <w:fldChar w:fldCharType="separate"/>
            </w:r>
            <w:r w:rsidR="001D5487">
              <w:rPr>
                <w:bCs/>
                <w:noProof/>
              </w:rPr>
              <w:t>7</w:t>
            </w:r>
            <w:r w:rsidRPr="005974D0">
              <w:rPr>
                <w:bCs/>
                <w:sz w:val="24"/>
                <w:szCs w:val="24"/>
              </w:rPr>
              <w:fldChar w:fldCharType="end"/>
            </w:r>
          </w:p>
        </w:sdtContent>
      </w:sdt>
    </w:sdtContent>
  </w:sdt>
  <w:p w14:paraId="3FA9DC06" w14:textId="77777777" w:rsidR="00332A0F" w:rsidRDefault="00332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F58B" w14:textId="77777777" w:rsidR="003A2A00" w:rsidRDefault="003A2A00" w:rsidP="005B02E4">
      <w:pPr>
        <w:spacing w:after="0" w:line="240" w:lineRule="auto"/>
      </w:pPr>
      <w:r>
        <w:separator/>
      </w:r>
    </w:p>
  </w:footnote>
  <w:footnote w:type="continuationSeparator" w:id="0">
    <w:p w14:paraId="7F47A46C" w14:textId="77777777" w:rsidR="003A2A00" w:rsidRDefault="003A2A00" w:rsidP="005B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1DD"/>
    <w:multiLevelType w:val="hybridMultilevel"/>
    <w:tmpl w:val="1D780AC6"/>
    <w:lvl w:ilvl="0" w:tplc="6A0010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038A"/>
    <w:multiLevelType w:val="hybridMultilevel"/>
    <w:tmpl w:val="E9AA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4467"/>
    <w:multiLevelType w:val="hybridMultilevel"/>
    <w:tmpl w:val="9822B520"/>
    <w:lvl w:ilvl="0" w:tplc="6A0010F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64AFD"/>
    <w:multiLevelType w:val="hybridMultilevel"/>
    <w:tmpl w:val="117C304C"/>
    <w:lvl w:ilvl="0" w:tplc="6A0010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22743"/>
    <w:multiLevelType w:val="hybridMultilevel"/>
    <w:tmpl w:val="B7C2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60378"/>
    <w:multiLevelType w:val="hybridMultilevel"/>
    <w:tmpl w:val="5F7A36E8"/>
    <w:lvl w:ilvl="0" w:tplc="6A0010F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E6598"/>
    <w:multiLevelType w:val="hybridMultilevel"/>
    <w:tmpl w:val="DD348E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30858"/>
    <w:multiLevelType w:val="hybridMultilevel"/>
    <w:tmpl w:val="5D32CAFA"/>
    <w:lvl w:ilvl="0" w:tplc="0409000F">
      <w:start w:val="1"/>
      <w:numFmt w:val="decimal"/>
      <w:lvlText w:val="%1."/>
      <w:lvlJc w:val="left"/>
      <w:pPr>
        <w:ind w:left="10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8">
    <w:nsid w:val="2A111177"/>
    <w:multiLevelType w:val="hybridMultilevel"/>
    <w:tmpl w:val="4DF8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33CB2"/>
    <w:multiLevelType w:val="hybridMultilevel"/>
    <w:tmpl w:val="53C0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D762778"/>
    <w:multiLevelType w:val="hybridMultilevel"/>
    <w:tmpl w:val="C68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3951"/>
    <w:multiLevelType w:val="hybridMultilevel"/>
    <w:tmpl w:val="8E9EE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083804"/>
    <w:multiLevelType w:val="hybridMultilevel"/>
    <w:tmpl w:val="D8C47B22"/>
    <w:lvl w:ilvl="0" w:tplc="C5F034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5A0D707C"/>
    <w:multiLevelType w:val="hybridMultilevel"/>
    <w:tmpl w:val="013C9B9A"/>
    <w:lvl w:ilvl="0" w:tplc="D0DC128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35339"/>
    <w:multiLevelType w:val="hybridMultilevel"/>
    <w:tmpl w:val="DBFE41FA"/>
    <w:lvl w:ilvl="0" w:tplc="6A0010F6">
      <w:numFmt w:val="bullet"/>
      <w:lvlText w:val="•"/>
      <w:lvlJc w:val="left"/>
      <w:pPr>
        <w:ind w:left="720" w:hanging="360"/>
      </w:pPr>
      <w:rPr>
        <w:rFonts w:ascii="Calibri" w:eastAsiaTheme="minorHAnsi" w:hAnsi="Calibr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E415E"/>
    <w:multiLevelType w:val="hybridMultilevel"/>
    <w:tmpl w:val="D8F49CD0"/>
    <w:lvl w:ilvl="0" w:tplc="6A0010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2"/>
  </w:num>
  <w:num w:numId="5">
    <w:abstractNumId w:val="15"/>
  </w:num>
  <w:num w:numId="6">
    <w:abstractNumId w:val="13"/>
  </w:num>
  <w:num w:numId="7">
    <w:abstractNumId w:val="2"/>
  </w:num>
  <w:num w:numId="8">
    <w:abstractNumId w:val="14"/>
  </w:num>
  <w:num w:numId="9">
    <w:abstractNumId w:val="5"/>
  </w:num>
  <w:num w:numId="10">
    <w:abstractNumId w:val="6"/>
  </w:num>
  <w:num w:numId="11">
    <w:abstractNumId w:val="11"/>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5B"/>
    <w:rsid w:val="00000C68"/>
    <w:rsid w:val="0002785C"/>
    <w:rsid w:val="00082304"/>
    <w:rsid w:val="000952CE"/>
    <w:rsid w:val="000E54F4"/>
    <w:rsid w:val="00123C7A"/>
    <w:rsid w:val="001576BF"/>
    <w:rsid w:val="001D5487"/>
    <w:rsid w:val="001E09D6"/>
    <w:rsid w:val="001F3024"/>
    <w:rsid w:val="00214479"/>
    <w:rsid w:val="00272DBD"/>
    <w:rsid w:val="002C44FA"/>
    <w:rsid w:val="002E16D3"/>
    <w:rsid w:val="002E270E"/>
    <w:rsid w:val="002E3980"/>
    <w:rsid w:val="002F31A2"/>
    <w:rsid w:val="00332A0F"/>
    <w:rsid w:val="003A2A00"/>
    <w:rsid w:val="003B3226"/>
    <w:rsid w:val="003B5F41"/>
    <w:rsid w:val="003E3DC8"/>
    <w:rsid w:val="0043464E"/>
    <w:rsid w:val="00460E01"/>
    <w:rsid w:val="0048008F"/>
    <w:rsid w:val="00483508"/>
    <w:rsid w:val="00492585"/>
    <w:rsid w:val="004961C9"/>
    <w:rsid w:val="004B0AC1"/>
    <w:rsid w:val="00517E8E"/>
    <w:rsid w:val="0052442B"/>
    <w:rsid w:val="0052595B"/>
    <w:rsid w:val="005974D0"/>
    <w:rsid w:val="005A1F5B"/>
    <w:rsid w:val="005B02E4"/>
    <w:rsid w:val="00645940"/>
    <w:rsid w:val="006832DE"/>
    <w:rsid w:val="006D6401"/>
    <w:rsid w:val="006D6A0C"/>
    <w:rsid w:val="006E26A8"/>
    <w:rsid w:val="006E5AA8"/>
    <w:rsid w:val="007153C5"/>
    <w:rsid w:val="0071563B"/>
    <w:rsid w:val="0075799C"/>
    <w:rsid w:val="00782545"/>
    <w:rsid w:val="007B7625"/>
    <w:rsid w:val="007D0145"/>
    <w:rsid w:val="007D76AA"/>
    <w:rsid w:val="007D7D32"/>
    <w:rsid w:val="008164A9"/>
    <w:rsid w:val="00830DF7"/>
    <w:rsid w:val="00833630"/>
    <w:rsid w:val="0084005A"/>
    <w:rsid w:val="0084630F"/>
    <w:rsid w:val="008917D1"/>
    <w:rsid w:val="0089344B"/>
    <w:rsid w:val="0089678A"/>
    <w:rsid w:val="00897ADA"/>
    <w:rsid w:val="008A45E1"/>
    <w:rsid w:val="008B35C5"/>
    <w:rsid w:val="008B4F2E"/>
    <w:rsid w:val="008B52C1"/>
    <w:rsid w:val="00902157"/>
    <w:rsid w:val="00914E9E"/>
    <w:rsid w:val="00920829"/>
    <w:rsid w:val="0093681D"/>
    <w:rsid w:val="0096487D"/>
    <w:rsid w:val="009977C3"/>
    <w:rsid w:val="009C0BC1"/>
    <w:rsid w:val="009D17B7"/>
    <w:rsid w:val="00A02B81"/>
    <w:rsid w:val="00A44280"/>
    <w:rsid w:val="00A8270E"/>
    <w:rsid w:val="00AE0D16"/>
    <w:rsid w:val="00AF42D3"/>
    <w:rsid w:val="00AF4D04"/>
    <w:rsid w:val="00B06906"/>
    <w:rsid w:val="00B177F2"/>
    <w:rsid w:val="00B43044"/>
    <w:rsid w:val="00B83221"/>
    <w:rsid w:val="00BA2E68"/>
    <w:rsid w:val="00BC0DE5"/>
    <w:rsid w:val="00BC6A58"/>
    <w:rsid w:val="00C5535E"/>
    <w:rsid w:val="00CD2622"/>
    <w:rsid w:val="00CD78BA"/>
    <w:rsid w:val="00CE2E1A"/>
    <w:rsid w:val="00CE48C3"/>
    <w:rsid w:val="00CE7017"/>
    <w:rsid w:val="00CF51E8"/>
    <w:rsid w:val="00D01337"/>
    <w:rsid w:val="00D17AB9"/>
    <w:rsid w:val="00D74444"/>
    <w:rsid w:val="00DF0306"/>
    <w:rsid w:val="00E11B9E"/>
    <w:rsid w:val="00E1254D"/>
    <w:rsid w:val="00E50155"/>
    <w:rsid w:val="00E52476"/>
    <w:rsid w:val="00E55ACF"/>
    <w:rsid w:val="00E71C2F"/>
    <w:rsid w:val="00E72E0B"/>
    <w:rsid w:val="00E76EBE"/>
    <w:rsid w:val="00E90353"/>
    <w:rsid w:val="00E929CE"/>
    <w:rsid w:val="00EB7852"/>
    <w:rsid w:val="00EC5B43"/>
    <w:rsid w:val="00EE0010"/>
    <w:rsid w:val="00F61985"/>
    <w:rsid w:val="00F7721E"/>
    <w:rsid w:val="00FC5F80"/>
    <w:rsid w:val="00FC70CC"/>
    <w:rsid w:val="00FE117B"/>
    <w:rsid w:val="00FE4F36"/>
    <w:rsid w:val="00FE5963"/>
    <w:rsid w:val="00FF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A22D6"/>
  <w15:docId w15:val="{3A70DA4B-AA95-4C24-95E7-D7D3CB77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B3226"/>
    <w:pPr>
      <w:keepNext/>
      <w:spacing w:after="0" w:line="240" w:lineRule="auto"/>
      <w:ind w:left="360"/>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5B"/>
    <w:rPr>
      <w:rFonts w:ascii="Tahoma" w:hAnsi="Tahoma" w:cs="Tahoma"/>
      <w:sz w:val="16"/>
      <w:szCs w:val="16"/>
    </w:rPr>
  </w:style>
  <w:style w:type="character" w:styleId="Strong">
    <w:name w:val="Strong"/>
    <w:basedOn w:val="DefaultParagraphFont"/>
    <w:uiPriority w:val="22"/>
    <w:qFormat/>
    <w:rsid w:val="0052595B"/>
    <w:rPr>
      <w:b/>
      <w:bCs/>
    </w:rPr>
  </w:style>
  <w:style w:type="paragraph" w:styleId="ListParagraph">
    <w:name w:val="List Paragraph"/>
    <w:basedOn w:val="Normal"/>
    <w:uiPriority w:val="34"/>
    <w:qFormat/>
    <w:rsid w:val="0052595B"/>
    <w:pPr>
      <w:ind w:left="720"/>
      <w:contextualSpacing/>
    </w:pPr>
  </w:style>
  <w:style w:type="character" w:styleId="CommentReference">
    <w:name w:val="annotation reference"/>
    <w:basedOn w:val="DefaultParagraphFont"/>
    <w:uiPriority w:val="99"/>
    <w:semiHidden/>
    <w:unhideWhenUsed/>
    <w:rsid w:val="0052595B"/>
    <w:rPr>
      <w:sz w:val="16"/>
      <w:szCs w:val="16"/>
    </w:rPr>
  </w:style>
  <w:style w:type="paragraph" w:styleId="CommentText">
    <w:name w:val="annotation text"/>
    <w:basedOn w:val="Normal"/>
    <w:link w:val="CommentTextChar"/>
    <w:uiPriority w:val="99"/>
    <w:semiHidden/>
    <w:unhideWhenUsed/>
    <w:rsid w:val="0052595B"/>
    <w:pPr>
      <w:spacing w:line="240" w:lineRule="auto"/>
    </w:pPr>
    <w:rPr>
      <w:sz w:val="20"/>
      <w:szCs w:val="20"/>
    </w:rPr>
  </w:style>
  <w:style w:type="character" w:customStyle="1" w:styleId="CommentTextChar">
    <w:name w:val="Comment Text Char"/>
    <w:basedOn w:val="DefaultParagraphFont"/>
    <w:link w:val="CommentText"/>
    <w:uiPriority w:val="99"/>
    <w:semiHidden/>
    <w:rsid w:val="0052595B"/>
    <w:rPr>
      <w:sz w:val="20"/>
      <w:szCs w:val="20"/>
    </w:rPr>
  </w:style>
  <w:style w:type="paragraph" w:styleId="CommentSubject">
    <w:name w:val="annotation subject"/>
    <w:basedOn w:val="CommentText"/>
    <w:next w:val="CommentText"/>
    <w:link w:val="CommentSubjectChar"/>
    <w:uiPriority w:val="99"/>
    <w:semiHidden/>
    <w:unhideWhenUsed/>
    <w:rsid w:val="0052595B"/>
    <w:rPr>
      <w:b/>
      <w:bCs/>
    </w:rPr>
  </w:style>
  <w:style w:type="character" w:customStyle="1" w:styleId="CommentSubjectChar">
    <w:name w:val="Comment Subject Char"/>
    <w:basedOn w:val="CommentTextChar"/>
    <w:link w:val="CommentSubject"/>
    <w:uiPriority w:val="99"/>
    <w:semiHidden/>
    <w:rsid w:val="0052595B"/>
    <w:rPr>
      <w:b/>
      <w:bCs/>
      <w:sz w:val="20"/>
      <w:szCs w:val="20"/>
    </w:rPr>
  </w:style>
  <w:style w:type="character" w:styleId="Hyperlink">
    <w:name w:val="Hyperlink"/>
    <w:basedOn w:val="DefaultParagraphFont"/>
    <w:uiPriority w:val="99"/>
    <w:unhideWhenUsed/>
    <w:rsid w:val="00E90353"/>
    <w:rPr>
      <w:color w:val="0000FF" w:themeColor="hyperlink"/>
      <w:u w:val="single"/>
    </w:rPr>
  </w:style>
  <w:style w:type="character" w:customStyle="1" w:styleId="Heading4Char">
    <w:name w:val="Heading 4 Char"/>
    <w:basedOn w:val="DefaultParagraphFont"/>
    <w:link w:val="Heading4"/>
    <w:rsid w:val="003B3226"/>
    <w:rPr>
      <w:rFonts w:ascii="Times New Roman" w:eastAsia="Times New Roman" w:hAnsi="Times New Roman" w:cs="Times New Roman"/>
      <w:sz w:val="24"/>
      <w:szCs w:val="20"/>
      <w:u w:val="single"/>
    </w:rPr>
  </w:style>
  <w:style w:type="paragraph" w:styleId="Revision">
    <w:name w:val="Revision"/>
    <w:hidden/>
    <w:uiPriority w:val="99"/>
    <w:semiHidden/>
    <w:rsid w:val="00CD2622"/>
    <w:pPr>
      <w:spacing w:after="0" w:line="240" w:lineRule="auto"/>
    </w:pPr>
  </w:style>
  <w:style w:type="paragraph" w:styleId="Header">
    <w:name w:val="header"/>
    <w:basedOn w:val="Normal"/>
    <w:link w:val="HeaderChar"/>
    <w:uiPriority w:val="99"/>
    <w:unhideWhenUsed/>
    <w:rsid w:val="005B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E4"/>
  </w:style>
  <w:style w:type="paragraph" w:styleId="Footer">
    <w:name w:val="footer"/>
    <w:basedOn w:val="Normal"/>
    <w:link w:val="FooterChar"/>
    <w:uiPriority w:val="99"/>
    <w:unhideWhenUsed/>
    <w:rsid w:val="005B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E4"/>
  </w:style>
  <w:style w:type="character" w:styleId="FollowedHyperlink">
    <w:name w:val="FollowedHyperlink"/>
    <w:basedOn w:val="DefaultParagraphFont"/>
    <w:uiPriority w:val="99"/>
    <w:semiHidden/>
    <w:unhideWhenUsed/>
    <w:rsid w:val="00920829"/>
    <w:rPr>
      <w:color w:val="800080" w:themeColor="followedHyperlink"/>
      <w:u w:val="single"/>
    </w:rPr>
  </w:style>
  <w:style w:type="paragraph" w:customStyle="1" w:styleId="Default">
    <w:name w:val="Default"/>
    <w:rsid w:val="006E26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6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9384">
      <w:bodyDiv w:val="1"/>
      <w:marLeft w:val="0"/>
      <w:marRight w:val="0"/>
      <w:marTop w:val="0"/>
      <w:marBottom w:val="0"/>
      <w:divBdr>
        <w:top w:val="none" w:sz="0" w:space="0" w:color="auto"/>
        <w:left w:val="none" w:sz="0" w:space="0" w:color="auto"/>
        <w:bottom w:val="none" w:sz="0" w:space="0" w:color="auto"/>
        <w:right w:val="none" w:sz="0" w:space="0" w:color="auto"/>
      </w:divBdr>
    </w:div>
    <w:div w:id="652370233">
      <w:bodyDiv w:val="1"/>
      <w:marLeft w:val="0"/>
      <w:marRight w:val="0"/>
      <w:marTop w:val="0"/>
      <w:marBottom w:val="0"/>
      <w:divBdr>
        <w:top w:val="none" w:sz="0" w:space="0" w:color="auto"/>
        <w:left w:val="none" w:sz="0" w:space="0" w:color="auto"/>
        <w:bottom w:val="none" w:sz="0" w:space="0" w:color="auto"/>
        <w:right w:val="none" w:sz="0" w:space="0" w:color="auto"/>
      </w:divBdr>
    </w:div>
    <w:div w:id="745763978">
      <w:bodyDiv w:val="1"/>
      <w:marLeft w:val="0"/>
      <w:marRight w:val="0"/>
      <w:marTop w:val="0"/>
      <w:marBottom w:val="0"/>
      <w:divBdr>
        <w:top w:val="none" w:sz="0" w:space="0" w:color="auto"/>
        <w:left w:val="none" w:sz="0" w:space="0" w:color="auto"/>
        <w:bottom w:val="none" w:sz="0" w:space="0" w:color="auto"/>
        <w:right w:val="none" w:sz="0" w:space="0" w:color="auto"/>
      </w:divBdr>
    </w:div>
    <w:div w:id="892808817">
      <w:bodyDiv w:val="1"/>
      <w:marLeft w:val="0"/>
      <w:marRight w:val="0"/>
      <w:marTop w:val="0"/>
      <w:marBottom w:val="0"/>
      <w:divBdr>
        <w:top w:val="none" w:sz="0" w:space="0" w:color="auto"/>
        <w:left w:val="none" w:sz="0" w:space="0" w:color="auto"/>
        <w:bottom w:val="none" w:sz="0" w:space="0" w:color="auto"/>
        <w:right w:val="none" w:sz="0" w:space="0" w:color="auto"/>
      </w:divBdr>
    </w:div>
    <w:div w:id="905798512">
      <w:bodyDiv w:val="1"/>
      <w:marLeft w:val="0"/>
      <w:marRight w:val="0"/>
      <w:marTop w:val="0"/>
      <w:marBottom w:val="0"/>
      <w:divBdr>
        <w:top w:val="none" w:sz="0" w:space="0" w:color="auto"/>
        <w:left w:val="none" w:sz="0" w:space="0" w:color="auto"/>
        <w:bottom w:val="none" w:sz="0" w:space="0" w:color="auto"/>
        <w:right w:val="none" w:sz="0" w:space="0" w:color="auto"/>
      </w:divBdr>
    </w:div>
    <w:div w:id="969168592">
      <w:bodyDiv w:val="1"/>
      <w:marLeft w:val="0"/>
      <w:marRight w:val="0"/>
      <w:marTop w:val="0"/>
      <w:marBottom w:val="0"/>
      <w:divBdr>
        <w:top w:val="none" w:sz="0" w:space="0" w:color="auto"/>
        <w:left w:val="none" w:sz="0" w:space="0" w:color="auto"/>
        <w:bottom w:val="none" w:sz="0" w:space="0" w:color="auto"/>
        <w:right w:val="none" w:sz="0" w:space="0" w:color="auto"/>
      </w:divBdr>
    </w:div>
    <w:div w:id="1044794981">
      <w:bodyDiv w:val="1"/>
      <w:marLeft w:val="0"/>
      <w:marRight w:val="0"/>
      <w:marTop w:val="0"/>
      <w:marBottom w:val="0"/>
      <w:divBdr>
        <w:top w:val="none" w:sz="0" w:space="0" w:color="auto"/>
        <w:left w:val="none" w:sz="0" w:space="0" w:color="auto"/>
        <w:bottom w:val="none" w:sz="0" w:space="0" w:color="auto"/>
        <w:right w:val="none" w:sz="0" w:space="0" w:color="auto"/>
      </w:divBdr>
    </w:div>
    <w:div w:id="1121798956">
      <w:bodyDiv w:val="1"/>
      <w:marLeft w:val="0"/>
      <w:marRight w:val="0"/>
      <w:marTop w:val="0"/>
      <w:marBottom w:val="0"/>
      <w:divBdr>
        <w:top w:val="none" w:sz="0" w:space="0" w:color="auto"/>
        <w:left w:val="none" w:sz="0" w:space="0" w:color="auto"/>
        <w:bottom w:val="none" w:sz="0" w:space="0" w:color="auto"/>
        <w:right w:val="none" w:sz="0" w:space="0" w:color="auto"/>
      </w:divBdr>
    </w:div>
    <w:div w:id="1348679024">
      <w:bodyDiv w:val="1"/>
      <w:marLeft w:val="0"/>
      <w:marRight w:val="0"/>
      <w:marTop w:val="0"/>
      <w:marBottom w:val="0"/>
      <w:divBdr>
        <w:top w:val="none" w:sz="0" w:space="0" w:color="auto"/>
        <w:left w:val="none" w:sz="0" w:space="0" w:color="auto"/>
        <w:bottom w:val="none" w:sz="0" w:space="0" w:color="auto"/>
        <w:right w:val="none" w:sz="0" w:space="0" w:color="auto"/>
      </w:divBdr>
      <w:divsChild>
        <w:div w:id="796066114">
          <w:marLeft w:val="0"/>
          <w:marRight w:val="0"/>
          <w:marTop w:val="0"/>
          <w:marBottom w:val="0"/>
          <w:divBdr>
            <w:top w:val="none" w:sz="0" w:space="0" w:color="auto"/>
            <w:left w:val="none" w:sz="0" w:space="0" w:color="auto"/>
            <w:bottom w:val="none" w:sz="0" w:space="0" w:color="auto"/>
            <w:right w:val="none" w:sz="0" w:space="0" w:color="auto"/>
          </w:divBdr>
          <w:divsChild>
            <w:div w:id="990063093">
              <w:marLeft w:val="0"/>
              <w:marRight w:val="0"/>
              <w:marTop w:val="0"/>
              <w:marBottom w:val="0"/>
              <w:divBdr>
                <w:top w:val="none" w:sz="0" w:space="0" w:color="auto"/>
                <w:left w:val="none" w:sz="0" w:space="0" w:color="auto"/>
                <w:bottom w:val="none" w:sz="0" w:space="0" w:color="auto"/>
                <w:right w:val="none" w:sz="0" w:space="0" w:color="auto"/>
              </w:divBdr>
              <w:divsChild>
                <w:div w:id="736128663">
                  <w:marLeft w:val="0"/>
                  <w:marRight w:val="0"/>
                  <w:marTop w:val="0"/>
                  <w:marBottom w:val="0"/>
                  <w:divBdr>
                    <w:top w:val="none" w:sz="0" w:space="0" w:color="auto"/>
                    <w:left w:val="none" w:sz="0" w:space="0" w:color="auto"/>
                    <w:bottom w:val="none" w:sz="0" w:space="0" w:color="auto"/>
                    <w:right w:val="none" w:sz="0" w:space="0" w:color="auto"/>
                  </w:divBdr>
                  <w:divsChild>
                    <w:div w:id="1516265870">
                      <w:marLeft w:val="0"/>
                      <w:marRight w:val="0"/>
                      <w:marTop w:val="0"/>
                      <w:marBottom w:val="0"/>
                      <w:divBdr>
                        <w:top w:val="none" w:sz="0" w:space="0" w:color="auto"/>
                        <w:left w:val="none" w:sz="0" w:space="0" w:color="auto"/>
                        <w:bottom w:val="none" w:sz="0" w:space="0" w:color="auto"/>
                        <w:right w:val="none" w:sz="0" w:space="0" w:color="auto"/>
                      </w:divBdr>
                      <w:divsChild>
                        <w:div w:id="484249079">
                          <w:marLeft w:val="0"/>
                          <w:marRight w:val="0"/>
                          <w:marTop w:val="0"/>
                          <w:marBottom w:val="0"/>
                          <w:divBdr>
                            <w:top w:val="none" w:sz="0" w:space="0" w:color="auto"/>
                            <w:left w:val="none" w:sz="0" w:space="0" w:color="auto"/>
                            <w:bottom w:val="none" w:sz="0" w:space="0" w:color="auto"/>
                            <w:right w:val="none" w:sz="0" w:space="0" w:color="auto"/>
                          </w:divBdr>
                          <w:divsChild>
                            <w:div w:id="157697196">
                              <w:marLeft w:val="0"/>
                              <w:marRight w:val="0"/>
                              <w:marTop w:val="0"/>
                              <w:marBottom w:val="0"/>
                              <w:divBdr>
                                <w:top w:val="none" w:sz="0" w:space="0" w:color="auto"/>
                                <w:left w:val="none" w:sz="0" w:space="0" w:color="auto"/>
                                <w:bottom w:val="none" w:sz="0" w:space="0" w:color="auto"/>
                                <w:right w:val="none" w:sz="0" w:space="0" w:color="auto"/>
                              </w:divBdr>
                              <w:divsChild>
                                <w:div w:id="1068767764">
                                  <w:marLeft w:val="0"/>
                                  <w:marRight w:val="0"/>
                                  <w:marTop w:val="0"/>
                                  <w:marBottom w:val="0"/>
                                  <w:divBdr>
                                    <w:top w:val="none" w:sz="0" w:space="0" w:color="auto"/>
                                    <w:left w:val="none" w:sz="0" w:space="0" w:color="auto"/>
                                    <w:bottom w:val="none" w:sz="0" w:space="0" w:color="auto"/>
                                    <w:right w:val="none" w:sz="0" w:space="0" w:color="auto"/>
                                  </w:divBdr>
                                  <w:divsChild>
                                    <w:div w:id="586303915">
                                      <w:marLeft w:val="0"/>
                                      <w:marRight w:val="0"/>
                                      <w:marTop w:val="0"/>
                                      <w:marBottom w:val="0"/>
                                      <w:divBdr>
                                        <w:top w:val="none" w:sz="0" w:space="0" w:color="auto"/>
                                        <w:left w:val="none" w:sz="0" w:space="0" w:color="auto"/>
                                        <w:bottom w:val="none" w:sz="0" w:space="0" w:color="auto"/>
                                        <w:right w:val="none" w:sz="0" w:space="0" w:color="auto"/>
                                      </w:divBdr>
                                      <w:divsChild>
                                        <w:div w:id="1923031313">
                                          <w:marLeft w:val="0"/>
                                          <w:marRight w:val="0"/>
                                          <w:marTop w:val="0"/>
                                          <w:marBottom w:val="0"/>
                                          <w:divBdr>
                                            <w:top w:val="none" w:sz="0" w:space="0" w:color="auto"/>
                                            <w:left w:val="none" w:sz="0" w:space="0" w:color="auto"/>
                                            <w:bottom w:val="none" w:sz="0" w:space="0" w:color="auto"/>
                                            <w:right w:val="none" w:sz="0" w:space="0" w:color="auto"/>
                                          </w:divBdr>
                                          <w:divsChild>
                                            <w:div w:id="1462337034">
                                              <w:marLeft w:val="0"/>
                                              <w:marRight w:val="0"/>
                                              <w:marTop w:val="0"/>
                                              <w:marBottom w:val="0"/>
                                              <w:divBdr>
                                                <w:top w:val="none" w:sz="0" w:space="0" w:color="auto"/>
                                                <w:left w:val="none" w:sz="0" w:space="0" w:color="auto"/>
                                                <w:bottom w:val="none" w:sz="0" w:space="0" w:color="auto"/>
                                                <w:right w:val="none" w:sz="0" w:space="0" w:color="auto"/>
                                              </w:divBdr>
                                              <w:divsChild>
                                                <w:div w:id="2133983441">
                                                  <w:marLeft w:val="0"/>
                                                  <w:marRight w:val="0"/>
                                                  <w:marTop w:val="0"/>
                                                  <w:marBottom w:val="0"/>
                                                  <w:divBdr>
                                                    <w:top w:val="none" w:sz="0" w:space="0" w:color="auto"/>
                                                    <w:left w:val="none" w:sz="0" w:space="0" w:color="auto"/>
                                                    <w:bottom w:val="none" w:sz="0" w:space="0" w:color="auto"/>
                                                    <w:right w:val="none" w:sz="0" w:space="0" w:color="auto"/>
                                                  </w:divBdr>
                                                  <w:divsChild>
                                                    <w:div w:id="348873058">
                                                      <w:marLeft w:val="0"/>
                                                      <w:marRight w:val="0"/>
                                                      <w:marTop w:val="0"/>
                                                      <w:marBottom w:val="0"/>
                                                      <w:divBdr>
                                                        <w:top w:val="none" w:sz="0" w:space="0" w:color="auto"/>
                                                        <w:left w:val="none" w:sz="0" w:space="0" w:color="auto"/>
                                                        <w:bottom w:val="none" w:sz="0" w:space="0" w:color="auto"/>
                                                        <w:right w:val="none" w:sz="0" w:space="0" w:color="auto"/>
                                                      </w:divBdr>
                                                      <w:divsChild>
                                                        <w:div w:id="370037129">
                                                          <w:marLeft w:val="0"/>
                                                          <w:marRight w:val="0"/>
                                                          <w:marTop w:val="0"/>
                                                          <w:marBottom w:val="0"/>
                                                          <w:divBdr>
                                                            <w:top w:val="none" w:sz="0" w:space="0" w:color="auto"/>
                                                            <w:left w:val="none" w:sz="0" w:space="0" w:color="auto"/>
                                                            <w:bottom w:val="none" w:sz="0" w:space="0" w:color="auto"/>
                                                            <w:right w:val="none" w:sz="0" w:space="0" w:color="auto"/>
                                                          </w:divBdr>
                                                          <w:divsChild>
                                                            <w:div w:id="1530490258">
                                                              <w:marLeft w:val="0"/>
                                                              <w:marRight w:val="150"/>
                                                              <w:marTop w:val="0"/>
                                                              <w:marBottom w:val="150"/>
                                                              <w:divBdr>
                                                                <w:top w:val="none" w:sz="0" w:space="0" w:color="auto"/>
                                                                <w:left w:val="none" w:sz="0" w:space="0" w:color="auto"/>
                                                                <w:bottom w:val="none" w:sz="0" w:space="0" w:color="auto"/>
                                                                <w:right w:val="none" w:sz="0" w:space="0" w:color="auto"/>
                                                              </w:divBdr>
                                                              <w:divsChild>
                                                                <w:div w:id="247740255">
                                                                  <w:marLeft w:val="0"/>
                                                                  <w:marRight w:val="0"/>
                                                                  <w:marTop w:val="0"/>
                                                                  <w:marBottom w:val="0"/>
                                                                  <w:divBdr>
                                                                    <w:top w:val="none" w:sz="0" w:space="0" w:color="auto"/>
                                                                    <w:left w:val="none" w:sz="0" w:space="0" w:color="auto"/>
                                                                    <w:bottom w:val="none" w:sz="0" w:space="0" w:color="auto"/>
                                                                    <w:right w:val="none" w:sz="0" w:space="0" w:color="auto"/>
                                                                  </w:divBdr>
                                                                  <w:divsChild>
                                                                    <w:div w:id="1051811537">
                                                                      <w:marLeft w:val="0"/>
                                                                      <w:marRight w:val="0"/>
                                                                      <w:marTop w:val="0"/>
                                                                      <w:marBottom w:val="0"/>
                                                                      <w:divBdr>
                                                                        <w:top w:val="none" w:sz="0" w:space="0" w:color="auto"/>
                                                                        <w:left w:val="none" w:sz="0" w:space="0" w:color="auto"/>
                                                                        <w:bottom w:val="none" w:sz="0" w:space="0" w:color="auto"/>
                                                                        <w:right w:val="none" w:sz="0" w:space="0" w:color="auto"/>
                                                                      </w:divBdr>
                                                                      <w:divsChild>
                                                                        <w:div w:id="1877229511">
                                                                          <w:marLeft w:val="0"/>
                                                                          <w:marRight w:val="0"/>
                                                                          <w:marTop w:val="0"/>
                                                                          <w:marBottom w:val="0"/>
                                                                          <w:divBdr>
                                                                            <w:top w:val="none" w:sz="0" w:space="0" w:color="auto"/>
                                                                            <w:left w:val="none" w:sz="0" w:space="0" w:color="auto"/>
                                                                            <w:bottom w:val="none" w:sz="0" w:space="0" w:color="auto"/>
                                                                            <w:right w:val="none" w:sz="0" w:space="0" w:color="auto"/>
                                                                          </w:divBdr>
                                                                          <w:divsChild>
                                                                            <w:div w:id="466240893">
                                                                              <w:marLeft w:val="0"/>
                                                                              <w:marRight w:val="0"/>
                                                                              <w:marTop w:val="0"/>
                                                                              <w:marBottom w:val="0"/>
                                                                              <w:divBdr>
                                                                                <w:top w:val="none" w:sz="0" w:space="0" w:color="auto"/>
                                                                                <w:left w:val="none" w:sz="0" w:space="0" w:color="auto"/>
                                                                                <w:bottom w:val="none" w:sz="0" w:space="0" w:color="auto"/>
                                                                                <w:right w:val="none" w:sz="0" w:space="0" w:color="auto"/>
                                                                              </w:divBdr>
                                                                              <w:divsChild>
                                                                                <w:div w:id="981690586">
                                                                                  <w:marLeft w:val="0"/>
                                                                                  <w:marRight w:val="0"/>
                                                                                  <w:marTop w:val="0"/>
                                                                                  <w:marBottom w:val="0"/>
                                                                                  <w:divBdr>
                                                                                    <w:top w:val="none" w:sz="0" w:space="0" w:color="auto"/>
                                                                                    <w:left w:val="none" w:sz="0" w:space="0" w:color="auto"/>
                                                                                    <w:bottom w:val="none" w:sz="0" w:space="0" w:color="auto"/>
                                                                                    <w:right w:val="none" w:sz="0" w:space="0" w:color="auto"/>
                                                                                  </w:divBdr>
                                                                                  <w:divsChild>
                                                                                    <w:div w:id="483815942">
                                                                                      <w:marLeft w:val="900"/>
                                                                                      <w:marRight w:val="0"/>
                                                                                      <w:marTop w:val="280"/>
                                                                                      <w:marBottom w:val="160"/>
                                                                                      <w:divBdr>
                                                                                        <w:top w:val="none" w:sz="0" w:space="0" w:color="auto"/>
                                                                                        <w:left w:val="none" w:sz="0" w:space="0" w:color="auto"/>
                                                                                        <w:bottom w:val="none" w:sz="0" w:space="0" w:color="auto"/>
                                                                                        <w:right w:val="none" w:sz="0" w:space="0" w:color="auto"/>
                                                                                      </w:divBdr>
                                                                                    </w:div>
                                                                                    <w:div w:id="1779913846">
                                                                                      <w:marLeft w:val="900"/>
                                                                                      <w:marRight w:val="0"/>
                                                                                      <w:marTop w:val="280"/>
                                                                                      <w:marBottom w:val="160"/>
                                                                                      <w:divBdr>
                                                                                        <w:top w:val="none" w:sz="0" w:space="0" w:color="auto"/>
                                                                                        <w:left w:val="none" w:sz="0" w:space="0" w:color="auto"/>
                                                                                        <w:bottom w:val="none" w:sz="0" w:space="0" w:color="auto"/>
                                                                                        <w:right w:val="none" w:sz="0" w:space="0" w:color="auto"/>
                                                                                      </w:divBdr>
                                                                                    </w:div>
                                                                                    <w:div w:id="1305239210">
                                                                                      <w:marLeft w:val="900"/>
                                                                                      <w:marRight w:val="0"/>
                                                                                      <w:marTop w:val="280"/>
                                                                                      <w:marBottom w:val="160"/>
                                                                                      <w:divBdr>
                                                                                        <w:top w:val="none" w:sz="0" w:space="0" w:color="auto"/>
                                                                                        <w:left w:val="none" w:sz="0" w:space="0" w:color="auto"/>
                                                                                        <w:bottom w:val="none" w:sz="0" w:space="0" w:color="auto"/>
                                                                                        <w:right w:val="none" w:sz="0" w:space="0" w:color="auto"/>
                                                                                      </w:divBdr>
                                                                                    </w:div>
                                                                                    <w:div w:id="1116296726">
                                                                                      <w:marLeft w:val="900"/>
                                                                                      <w:marRight w:val="0"/>
                                                                                      <w:marTop w:val="280"/>
                                                                                      <w:marBottom w:val="160"/>
                                                                                      <w:divBdr>
                                                                                        <w:top w:val="none" w:sz="0" w:space="0" w:color="auto"/>
                                                                                        <w:left w:val="none" w:sz="0" w:space="0" w:color="auto"/>
                                                                                        <w:bottom w:val="none" w:sz="0" w:space="0" w:color="auto"/>
                                                                                        <w:right w:val="none" w:sz="0" w:space="0" w:color="auto"/>
                                                                                      </w:divBdr>
                                                                                    </w:div>
                                                                                    <w:div w:id="874125325">
                                                                                      <w:marLeft w:val="900"/>
                                                                                      <w:marRight w:val="0"/>
                                                                                      <w:marTop w:val="28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246444">
      <w:bodyDiv w:val="1"/>
      <w:marLeft w:val="0"/>
      <w:marRight w:val="0"/>
      <w:marTop w:val="0"/>
      <w:marBottom w:val="0"/>
      <w:divBdr>
        <w:top w:val="none" w:sz="0" w:space="0" w:color="auto"/>
        <w:left w:val="none" w:sz="0" w:space="0" w:color="auto"/>
        <w:bottom w:val="none" w:sz="0" w:space="0" w:color="auto"/>
        <w:right w:val="none" w:sz="0" w:space="0" w:color="auto"/>
      </w:divBdr>
    </w:div>
    <w:div w:id="1984655445">
      <w:bodyDiv w:val="1"/>
      <w:marLeft w:val="0"/>
      <w:marRight w:val="0"/>
      <w:marTop w:val="0"/>
      <w:marBottom w:val="0"/>
      <w:divBdr>
        <w:top w:val="none" w:sz="0" w:space="0" w:color="auto"/>
        <w:left w:val="none" w:sz="0" w:space="0" w:color="auto"/>
        <w:bottom w:val="none" w:sz="0" w:space="0" w:color="auto"/>
        <w:right w:val="none" w:sz="0" w:space="0" w:color="auto"/>
      </w:divBdr>
    </w:div>
    <w:div w:id="2091612848">
      <w:bodyDiv w:val="1"/>
      <w:marLeft w:val="0"/>
      <w:marRight w:val="0"/>
      <w:marTop w:val="0"/>
      <w:marBottom w:val="0"/>
      <w:divBdr>
        <w:top w:val="none" w:sz="0" w:space="0" w:color="auto"/>
        <w:left w:val="none" w:sz="0" w:space="0" w:color="auto"/>
        <w:bottom w:val="none" w:sz="0" w:space="0" w:color="auto"/>
        <w:right w:val="none" w:sz="0" w:space="0" w:color="auto"/>
      </w:divBdr>
    </w:div>
    <w:div w:id="21283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rodriguez@li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c.webex.com/mw3200/mywebex/default.do?service=1&amp;siteurl=lisc&amp;nomenu=false&amp;main_url=%2Fmc3200%2Fmeetingcenter%2Fdefault.do%3Fsiteurl%3Dlisc%26rnd%3D9794278191%26main_url%3D%252Fmc3200%252Fe.do%253Fsiteurl%253Dlisc%2526AT%253DMI%2526EventID%253D587221617%2526UID%253D0%2526Host%253DQUhTSwAAAATeLu9vYLxAK3CbjLtVoN1GWEOJ3vA0opttDYQSSUwotucf_770Dym5TUsTAribwRROD97f_7ZkaIOS8Hw9zUXp0%2526RG%253D1%2526FrameSet%253D2%2526RGID%253Dr1b27ae474a797868696d228bc6bf9523" TargetMode="External"/><Relationship Id="rId5" Type="http://schemas.openxmlformats.org/officeDocument/2006/relationships/webSettings" Target="webSettings.xml"/><Relationship Id="rId15" Type="http://schemas.openxmlformats.org/officeDocument/2006/relationships/hyperlink" Target="https://www.sam.gov/portal/SAM/" TargetMode="External"/><Relationship Id="rId10" Type="http://schemas.openxmlformats.org/officeDocument/2006/relationships/hyperlink" Target="mailto:sbowman@lisc.org" TargetMode="External"/><Relationship Id="rId4" Type="http://schemas.openxmlformats.org/officeDocument/2006/relationships/settings" Target="settings.xml"/><Relationship Id="rId9" Type="http://schemas.openxmlformats.org/officeDocument/2006/relationships/hyperlink" Target="http://bit.ly/1qms8yz" TargetMode="External"/><Relationship Id="rId14" Type="http://schemas.openxmlformats.org/officeDocument/2006/relationships/hyperlink" Target="http://www.lisc.org/bay-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B4BA-7003-43D4-9C4E-A3EA9173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McCaela Daffern</dc:creator>
  <cp:lastModifiedBy>Kate Landberg</cp:lastModifiedBy>
  <cp:revision>3</cp:revision>
  <cp:lastPrinted>2017-08-01T23:01:00Z</cp:lastPrinted>
  <dcterms:created xsi:type="dcterms:W3CDTF">2017-08-08T22:08:00Z</dcterms:created>
  <dcterms:modified xsi:type="dcterms:W3CDTF">2017-08-08T22:28:00Z</dcterms:modified>
</cp:coreProperties>
</file>